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5342A" w14:textId="32CE1918" w:rsidR="00AE67B6" w:rsidRPr="007D7BA5" w:rsidRDefault="00AE67B6">
      <w:pPr>
        <w:rPr>
          <w:rFonts w:ascii="Arial" w:hAnsi="Arial" w:cs="Arial"/>
          <w:b/>
          <w:bCs/>
          <w:sz w:val="28"/>
          <w:szCs w:val="28"/>
        </w:rPr>
      </w:pPr>
      <w:r w:rsidRPr="007D7BA5">
        <w:rPr>
          <w:rFonts w:ascii="Arial" w:hAnsi="Arial" w:cs="Arial"/>
          <w:b/>
          <w:bCs/>
          <w:sz w:val="28"/>
          <w:szCs w:val="28"/>
        </w:rPr>
        <w:t>Activité 3 :</w:t>
      </w:r>
      <w:r w:rsidR="007D7BA5" w:rsidRPr="007D7BA5">
        <w:rPr>
          <w:rFonts w:ascii="Arial" w:hAnsi="Arial" w:cs="Arial"/>
          <w:b/>
          <w:bCs/>
          <w:sz w:val="28"/>
          <w:szCs w:val="28"/>
        </w:rPr>
        <w:t xml:space="preserve"> </w:t>
      </w:r>
      <w:r w:rsidR="007D7BA5" w:rsidRPr="007D7BA5">
        <w:rPr>
          <w:rFonts w:ascii="Arial" w:hAnsi="Arial" w:cs="Arial"/>
          <w:b/>
          <w:bCs/>
          <w:sz w:val="28"/>
          <w:szCs w:val="28"/>
          <w:highlight w:val="magenta"/>
        </w:rPr>
        <w:t>Travail à distance</w:t>
      </w:r>
      <w:r w:rsidR="007D7BA5" w:rsidRPr="007D7BA5">
        <w:rPr>
          <w:rFonts w:ascii="Arial" w:hAnsi="Arial" w:cs="Arial"/>
          <w:b/>
          <w:bCs/>
          <w:sz w:val="28"/>
          <w:szCs w:val="28"/>
        </w:rPr>
        <w:t xml:space="preserve"> – Document élève</w:t>
      </w:r>
    </w:p>
    <w:p w14:paraId="70DEE860" w14:textId="77777777" w:rsidR="00AE67B6" w:rsidRPr="00F83233" w:rsidRDefault="00AE67B6">
      <w:pPr>
        <w:rPr>
          <w:rFonts w:ascii="Arial" w:hAnsi="Arial" w:cs="Arial"/>
        </w:rPr>
      </w:pPr>
    </w:p>
    <w:p w14:paraId="49E1D3F7" w14:textId="6E583AE1" w:rsidR="00AE67B6" w:rsidRPr="00627C02" w:rsidRDefault="008A64FE">
      <w:pPr>
        <w:rPr>
          <w:rFonts w:ascii="Arial" w:hAnsi="Arial" w:cs="Arial"/>
          <w:b/>
          <w:bCs/>
          <w:color w:val="4472C4" w:themeColor="accent1"/>
          <w:sz w:val="28"/>
          <w:szCs w:val="28"/>
        </w:rPr>
      </w:pPr>
      <w:r>
        <w:rPr>
          <w:rFonts w:ascii="Arial" w:hAnsi="Arial" w:cs="Arial"/>
          <w:b/>
          <w:bCs/>
          <w:color w:val="4472C4" w:themeColor="accent1"/>
          <w:sz w:val="28"/>
          <w:szCs w:val="28"/>
        </w:rPr>
        <w:t xml:space="preserve">1. </w:t>
      </w:r>
      <w:r w:rsidR="00AE67B6" w:rsidRPr="00627C02">
        <w:rPr>
          <w:rFonts w:ascii="Arial" w:hAnsi="Arial" w:cs="Arial"/>
          <w:b/>
          <w:bCs/>
          <w:color w:val="4472C4" w:themeColor="accent1"/>
          <w:sz w:val="28"/>
          <w:szCs w:val="28"/>
        </w:rPr>
        <w:t>Travail d’appropriation et de prolongement du cours</w:t>
      </w:r>
      <w:r w:rsidR="00627C02">
        <w:rPr>
          <w:rFonts w:ascii="Arial" w:hAnsi="Arial" w:cs="Arial"/>
          <w:b/>
          <w:bCs/>
          <w:color w:val="4472C4" w:themeColor="accent1"/>
          <w:sz w:val="28"/>
          <w:szCs w:val="28"/>
        </w:rPr>
        <w:t> : 30’</w:t>
      </w:r>
    </w:p>
    <w:p w14:paraId="59695E94" w14:textId="3A5E4B6D" w:rsidR="00AE67B6" w:rsidRPr="00F83233" w:rsidRDefault="00AE67B6">
      <w:pPr>
        <w:rPr>
          <w:rFonts w:ascii="Arial" w:hAnsi="Arial" w:cs="Arial"/>
        </w:rPr>
      </w:pPr>
    </w:p>
    <w:p w14:paraId="4E807182" w14:textId="75073FB7" w:rsidR="00AE67B6" w:rsidRPr="00F83233" w:rsidRDefault="003C2CF1">
      <w:pPr>
        <w:rPr>
          <w:rFonts w:ascii="Arial" w:hAnsi="Arial" w:cs="Arial"/>
        </w:rPr>
      </w:pPr>
      <w:r w:rsidRPr="00F83233">
        <w:rPr>
          <w:rFonts w:ascii="Arial" w:hAnsi="Arial" w:cs="Arial"/>
        </w:rPr>
        <w:t xml:space="preserve">Compléments sur </w:t>
      </w:r>
      <w:r w:rsidR="00AE67B6" w:rsidRPr="00F83233">
        <w:rPr>
          <w:rFonts w:ascii="Arial" w:hAnsi="Arial" w:cs="Arial"/>
        </w:rPr>
        <w:t xml:space="preserve">Le déterminisme social appliqué à </w:t>
      </w:r>
      <w:proofErr w:type="gramStart"/>
      <w:r w:rsidR="00AE67B6" w:rsidRPr="00F83233">
        <w:rPr>
          <w:rFonts w:ascii="Arial" w:hAnsi="Arial" w:cs="Arial"/>
        </w:rPr>
        <w:t>l’art </w:t>
      </w:r>
      <w:r w:rsidRPr="00F83233">
        <w:rPr>
          <w:rFonts w:ascii="Arial" w:hAnsi="Arial" w:cs="Arial"/>
        </w:rPr>
        <w:t>.</w:t>
      </w:r>
      <w:proofErr w:type="gramEnd"/>
    </w:p>
    <w:p w14:paraId="32245215" w14:textId="7A007AAD" w:rsidR="003C2CF1" w:rsidRPr="00F83233" w:rsidRDefault="003C2CF1">
      <w:pPr>
        <w:rPr>
          <w:rFonts w:ascii="Arial" w:hAnsi="Arial" w:cs="Arial"/>
        </w:rPr>
      </w:pPr>
      <w:r w:rsidRPr="00F83233">
        <w:rPr>
          <w:rFonts w:ascii="Arial" w:hAnsi="Arial" w:cs="Arial"/>
        </w:rPr>
        <w:t xml:space="preserve">Prendre des notes dans </w:t>
      </w:r>
      <w:r w:rsidRPr="00F83233">
        <w:rPr>
          <w:rFonts w:ascii="Arial" w:hAnsi="Arial" w:cs="Arial"/>
          <w:highlight w:val="cyan"/>
        </w:rPr>
        <w:t>votre carnet de bord</w:t>
      </w:r>
    </w:p>
    <w:p w14:paraId="0F515318" w14:textId="3DED7E0F" w:rsidR="00AE67B6" w:rsidRPr="00F83233" w:rsidRDefault="00AE67B6">
      <w:pPr>
        <w:rPr>
          <w:rFonts w:ascii="Arial" w:hAnsi="Arial" w:cs="Arial"/>
        </w:rPr>
      </w:pPr>
    </w:p>
    <w:p w14:paraId="20928F8F" w14:textId="77777777" w:rsidR="00AE67B6" w:rsidRPr="00F83233" w:rsidRDefault="007348D6" w:rsidP="00AE67B6">
      <w:pPr>
        <w:pStyle w:val="NormalWeb"/>
        <w:spacing w:before="0" w:beforeAutospacing="0" w:after="150" w:afterAutospacing="0"/>
        <w:rPr>
          <w:rFonts w:ascii="Arial" w:hAnsi="Arial" w:cs="Arial"/>
          <w:color w:val="46494D"/>
          <w:sz w:val="21"/>
          <w:szCs w:val="21"/>
        </w:rPr>
      </w:pPr>
      <w:hyperlink r:id="rId5" w:tgtFrame="_blank" w:history="1">
        <w:r w:rsidR="00AE67B6" w:rsidRPr="00F83233">
          <w:rPr>
            <w:rStyle w:val="Lienhypertexte"/>
            <w:rFonts w:ascii="Arial" w:hAnsi="Arial" w:cs="Arial"/>
            <w:color w:val="158CBA"/>
            <w:sz w:val="21"/>
            <w:szCs w:val="21"/>
          </w:rPr>
          <w:t>Lire le résumé du film " Le goût des autres"</w:t>
        </w:r>
      </w:hyperlink>
    </w:p>
    <w:p w14:paraId="319A1507" w14:textId="65DF410D" w:rsidR="00AE67B6" w:rsidRPr="00F83233" w:rsidRDefault="007348D6" w:rsidP="00AE67B6">
      <w:pPr>
        <w:pStyle w:val="NormalWeb"/>
        <w:spacing w:before="0" w:beforeAutospacing="0" w:after="150" w:afterAutospacing="0"/>
        <w:rPr>
          <w:rFonts w:ascii="Arial" w:hAnsi="Arial" w:cs="Arial"/>
          <w:color w:val="46494D"/>
          <w:sz w:val="21"/>
          <w:szCs w:val="21"/>
        </w:rPr>
      </w:pPr>
      <w:hyperlink r:id="rId6" w:tgtFrame="_blank" w:history="1">
        <w:r w:rsidR="00AE67B6" w:rsidRPr="00F83233">
          <w:rPr>
            <w:rStyle w:val="Lienhypertexte"/>
            <w:rFonts w:ascii="Arial" w:hAnsi="Arial" w:cs="Arial"/>
            <w:color w:val="158CBA"/>
            <w:sz w:val="21"/>
            <w:szCs w:val="21"/>
          </w:rPr>
          <w:t>Regardez un extrait de ce film </w:t>
        </w:r>
      </w:hyperlink>
    </w:p>
    <w:p w14:paraId="40CF82F6" w14:textId="715B75DE" w:rsidR="00AE67B6" w:rsidRDefault="00AE67B6" w:rsidP="00AE67B6">
      <w:pPr>
        <w:pStyle w:val="NormalWeb"/>
        <w:spacing w:before="0" w:beforeAutospacing="0" w:after="150" w:afterAutospacing="0"/>
        <w:rPr>
          <w:rFonts w:ascii="Arial" w:hAnsi="Arial" w:cs="Arial"/>
          <w:color w:val="46494D"/>
          <w:sz w:val="21"/>
          <w:szCs w:val="21"/>
        </w:rPr>
      </w:pPr>
      <w:r w:rsidRPr="00F83233">
        <w:rPr>
          <w:rFonts w:ascii="Arial" w:hAnsi="Arial" w:cs="Arial"/>
          <w:color w:val="46494D"/>
          <w:sz w:val="21"/>
          <w:szCs w:val="21"/>
        </w:rPr>
        <w:t>Li</w:t>
      </w:r>
      <w:r w:rsidR="008A64FE">
        <w:rPr>
          <w:rFonts w:ascii="Arial" w:hAnsi="Arial" w:cs="Arial"/>
          <w:color w:val="46494D"/>
          <w:sz w:val="21"/>
          <w:szCs w:val="21"/>
        </w:rPr>
        <w:t>re</w:t>
      </w:r>
      <w:r w:rsidRPr="00F83233">
        <w:rPr>
          <w:rFonts w:ascii="Arial" w:hAnsi="Arial" w:cs="Arial"/>
          <w:color w:val="46494D"/>
          <w:sz w:val="21"/>
          <w:szCs w:val="21"/>
        </w:rPr>
        <w:t xml:space="preserve"> attentivement ce tableau</w:t>
      </w:r>
      <w:r w:rsidR="008A64FE">
        <w:rPr>
          <w:rFonts w:ascii="Arial" w:hAnsi="Arial" w:cs="Arial"/>
          <w:color w:val="46494D"/>
          <w:sz w:val="21"/>
          <w:szCs w:val="21"/>
        </w:rPr>
        <w:t xml:space="preserve"> (ne pas hésiter à zoomer)</w:t>
      </w:r>
    </w:p>
    <w:p w14:paraId="5CC5C0AE" w14:textId="297DB6F1" w:rsidR="008A64FE" w:rsidRDefault="008A64FE" w:rsidP="00AE67B6">
      <w:pPr>
        <w:pStyle w:val="NormalWeb"/>
        <w:spacing w:before="0" w:beforeAutospacing="0" w:after="150" w:afterAutospacing="0"/>
        <w:rPr>
          <w:rFonts w:ascii="Arial" w:hAnsi="Arial" w:cs="Arial"/>
          <w:color w:val="46494D"/>
          <w:sz w:val="21"/>
          <w:szCs w:val="21"/>
        </w:rPr>
      </w:pPr>
    </w:p>
    <w:p w14:paraId="56E00C53" w14:textId="77777777" w:rsidR="008A64FE" w:rsidRPr="00F83233" w:rsidRDefault="008A64FE" w:rsidP="00AE67B6">
      <w:pPr>
        <w:pStyle w:val="NormalWeb"/>
        <w:spacing w:before="0" w:beforeAutospacing="0" w:after="150" w:afterAutospacing="0"/>
        <w:rPr>
          <w:rFonts w:ascii="Arial" w:hAnsi="Arial" w:cs="Arial"/>
          <w:color w:val="46494D"/>
          <w:sz w:val="21"/>
          <w:szCs w:val="21"/>
        </w:rPr>
      </w:pPr>
    </w:p>
    <w:p w14:paraId="336D66F4" w14:textId="071364A1" w:rsidR="00AE67B6" w:rsidRPr="00F83233" w:rsidRDefault="00AE67B6" w:rsidP="00AE67B6">
      <w:pPr>
        <w:pStyle w:val="NormalWeb"/>
        <w:spacing w:before="0" w:beforeAutospacing="0" w:after="150" w:afterAutospacing="0"/>
        <w:rPr>
          <w:rFonts w:ascii="Arial" w:hAnsi="Arial" w:cs="Arial"/>
          <w:color w:val="46494D"/>
          <w:sz w:val="21"/>
          <w:szCs w:val="21"/>
        </w:rPr>
      </w:pPr>
    </w:p>
    <w:p w14:paraId="0E081AA1" w14:textId="5710A845" w:rsidR="00AE67B6" w:rsidRPr="00F83233" w:rsidRDefault="00AE67B6" w:rsidP="008A64FE">
      <w:pPr>
        <w:pStyle w:val="NormalWeb"/>
        <w:spacing w:before="0" w:beforeAutospacing="0" w:after="150" w:afterAutospacing="0"/>
        <w:jc w:val="center"/>
        <w:rPr>
          <w:rFonts w:ascii="Arial" w:hAnsi="Arial" w:cs="Arial"/>
          <w:color w:val="46494D"/>
          <w:sz w:val="21"/>
          <w:szCs w:val="21"/>
        </w:rPr>
      </w:pPr>
      <w:r w:rsidRPr="00F83233">
        <w:rPr>
          <w:rFonts w:ascii="Arial" w:hAnsi="Arial" w:cs="Arial"/>
          <w:noProof/>
          <w:color w:val="46494D"/>
          <w:sz w:val="21"/>
          <w:szCs w:val="21"/>
        </w:rPr>
        <w:drawing>
          <wp:inline distT="0" distB="0" distL="0" distR="0" wp14:anchorId="35143755" wp14:editId="640799FA">
            <wp:extent cx="6519050" cy="4643008"/>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6550715" cy="4665561"/>
                    </a:xfrm>
                    <a:prstGeom prst="rect">
                      <a:avLst/>
                    </a:prstGeom>
                  </pic:spPr>
                </pic:pic>
              </a:graphicData>
            </a:graphic>
          </wp:inline>
        </w:drawing>
      </w:r>
    </w:p>
    <w:p w14:paraId="3C5BC152" w14:textId="77777777" w:rsidR="00627C02" w:rsidRDefault="00627C02">
      <w:pPr>
        <w:rPr>
          <w:rFonts w:ascii="Arial" w:hAnsi="Arial" w:cs="Arial"/>
        </w:rPr>
      </w:pPr>
    </w:p>
    <w:p w14:paraId="4BE1161D" w14:textId="77777777" w:rsidR="00627C02" w:rsidRDefault="00627C02">
      <w:pPr>
        <w:rPr>
          <w:rFonts w:ascii="Arial" w:hAnsi="Arial" w:cs="Arial"/>
        </w:rPr>
      </w:pPr>
    </w:p>
    <w:p w14:paraId="650560FD" w14:textId="77777777" w:rsidR="00627C02" w:rsidRDefault="00627C02">
      <w:pPr>
        <w:rPr>
          <w:rFonts w:ascii="Arial" w:hAnsi="Arial" w:cs="Arial"/>
        </w:rPr>
      </w:pPr>
    </w:p>
    <w:p w14:paraId="715C6F1F" w14:textId="77777777" w:rsidR="00627C02" w:rsidRDefault="00627C02">
      <w:pPr>
        <w:rPr>
          <w:rFonts w:ascii="Arial" w:hAnsi="Arial" w:cs="Arial"/>
        </w:rPr>
      </w:pPr>
    </w:p>
    <w:p w14:paraId="1F803F7F" w14:textId="77777777" w:rsidR="00627C02" w:rsidRPr="008A64FE" w:rsidRDefault="00627C02">
      <w:pPr>
        <w:rPr>
          <w:rFonts w:ascii="Arial" w:hAnsi="Arial" w:cs="Arial"/>
          <w:b/>
          <w:bCs/>
        </w:rPr>
      </w:pPr>
    </w:p>
    <w:p w14:paraId="35003B54" w14:textId="45E41F9F" w:rsidR="008A64FE" w:rsidRPr="008A64FE" w:rsidRDefault="008A64FE" w:rsidP="008A64FE">
      <w:pPr>
        <w:rPr>
          <w:rFonts w:ascii="Arial" w:hAnsi="Arial" w:cs="Arial"/>
          <w:b/>
          <w:bCs/>
        </w:rPr>
      </w:pPr>
      <w:r w:rsidRPr="008A64FE">
        <w:rPr>
          <w:rFonts w:ascii="Calibri" w:eastAsia="Times New Roman" w:hAnsi="Calibri" w:cs="Calibri"/>
          <w:b/>
          <w:bCs/>
          <w:color w:val="000000"/>
          <w:lang w:eastAsia="fr-FR"/>
        </w:rPr>
        <w:t xml:space="preserve"> </w:t>
      </w:r>
      <w:r w:rsidRPr="008A64FE">
        <w:rPr>
          <w:rFonts w:ascii="Arial" w:hAnsi="Arial" w:cs="Arial"/>
          <w:b/>
          <w:bCs/>
        </w:rPr>
        <w:t>Faire le lien entre deux notions du programme :</w:t>
      </w:r>
      <w:r>
        <w:rPr>
          <w:rFonts w:ascii="Arial" w:hAnsi="Arial" w:cs="Arial"/>
          <w:b/>
          <w:bCs/>
        </w:rPr>
        <w:t xml:space="preserve"> </w:t>
      </w:r>
      <w:r w:rsidRPr="008A64FE">
        <w:rPr>
          <w:rFonts w:ascii="Arial" w:hAnsi="Arial" w:cs="Arial"/>
          <w:b/>
          <w:bCs/>
        </w:rPr>
        <w:t>art et liberté</w:t>
      </w:r>
    </w:p>
    <w:p w14:paraId="2E704C74" w14:textId="5B9DDE04" w:rsidR="00AE67B6" w:rsidRPr="00F83233" w:rsidRDefault="00AE67B6">
      <w:pPr>
        <w:rPr>
          <w:rFonts w:ascii="Arial" w:hAnsi="Arial" w:cs="Arial"/>
        </w:rPr>
      </w:pPr>
      <w:r w:rsidRPr="00F83233">
        <w:rPr>
          <w:rFonts w:ascii="Arial" w:hAnsi="Arial" w:cs="Arial"/>
        </w:rPr>
        <w:t>Ne peut-on pas défendre la possibilité d’une expérience esthétique authentique ?</w:t>
      </w:r>
    </w:p>
    <w:p w14:paraId="0B548484" w14:textId="77777777" w:rsidR="00AE67B6" w:rsidRPr="00627C02" w:rsidRDefault="00AE67B6">
      <w:pPr>
        <w:rPr>
          <w:rFonts w:ascii="Arial" w:hAnsi="Arial" w:cs="Arial"/>
          <w:b/>
          <w:bCs/>
          <w:color w:val="4472C4" w:themeColor="accent1"/>
          <w:sz w:val="28"/>
          <w:szCs w:val="28"/>
        </w:rPr>
      </w:pPr>
    </w:p>
    <w:p w14:paraId="709D15FD" w14:textId="2F83E0FF" w:rsidR="00A92964" w:rsidRPr="00627C02" w:rsidRDefault="008A64FE">
      <w:pPr>
        <w:rPr>
          <w:rFonts w:ascii="Arial" w:hAnsi="Arial" w:cs="Arial"/>
          <w:b/>
          <w:bCs/>
          <w:color w:val="4472C4" w:themeColor="accent1"/>
          <w:sz w:val="28"/>
          <w:szCs w:val="28"/>
        </w:rPr>
      </w:pPr>
      <w:r>
        <w:rPr>
          <w:rFonts w:ascii="Arial" w:hAnsi="Arial" w:cs="Arial"/>
          <w:b/>
          <w:bCs/>
          <w:color w:val="4472C4" w:themeColor="accent1"/>
          <w:sz w:val="28"/>
          <w:szCs w:val="28"/>
        </w:rPr>
        <w:t xml:space="preserve">2. </w:t>
      </w:r>
      <w:r w:rsidR="00AE67B6" w:rsidRPr="00627C02">
        <w:rPr>
          <w:rFonts w:ascii="Arial" w:hAnsi="Arial" w:cs="Arial"/>
          <w:b/>
          <w:bCs/>
          <w:color w:val="4472C4" w:themeColor="accent1"/>
          <w:sz w:val="28"/>
          <w:szCs w:val="28"/>
        </w:rPr>
        <w:t>Préparation de la séquence à venir sur l’illusion du libre arbitre chez Spino</w:t>
      </w:r>
      <w:r w:rsidR="003C2CF1" w:rsidRPr="00627C02">
        <w:rPr>
          <w:rFonts w:ascii="Arial" w:hAnsi="Arial" w:cs="Arial"/>
          <w:b/>
          <w:bCs/>
          <w:color w:val="4472C4" w:themeColor="accent1"/>
          <w:sz w:val="28"/>
          <w:szCs w:val="28"/>
        </w:rPr>
        <w:t>za</w:t>
      </w:r>
      <w:r w:rsidR="00627C02">
        <w:rPr>
          <w:rFonts w:ascii="Arial" w:hAnsi="Arial" w:cs="Arial"/>
          <w:b/>
          <w:bCs/>
          <w:color w:val="4472C4" w:themeColor="accent1"/>
          <w:sz w:val="28"/>
          <w:szCs w:val="28"/>
        </w:rPr>
        <w:t xml:space="preserve"> : </w:t>
      </w:r>
      <w:r w:rsidR="00F83233" w:rsidRPr="00627C02">
        <w:rPr>
          <w:rFonts w:ascii="Arial" w:hAnsi="Arial" w:cs="Arial"/>
          <w:b/>
          <w:bCs/>
          <w:color w:val="4472C4" w:themeColor="accent1"/>
          <w:sz w:val="28"/>
          <w:szCs w:val="28"/>
        </w:rPr>
        <w:t>1h</w:t>
      </w:r>
      <w:r w:rsidR="00627C02" w:rsidRPr="00627C02">
        <w:rPr>
          <w:rFonts w:ascii="Arial" w:hAnsi="Arial" w:cs="Arial"/>
          <w:b/>
          <w:bCs/>
          <w:color w:val="4472C4" w:themeColor="accent1"/>
          <w:sz w:val="28"/>
          <w:szCs w:val="28"/>
        </w:rPr>
        <w:t>30</w:t>
      </w:r>
    </w:p>
    <w:p w14:paraId="34FC2542" w14:textId="482E19D6" w:rsidR="00627C02" w:rsidRDefault="00627C02">
      <w:pPr>
        <w:rPr>
          <w:rFonts w:ascii="Arial" w:hAnsi="Arial" w:cs="Arial"/>
          <w:color w:val="4472C4" w:themeColor="accent1"/>
        </w:rPr>
      </w:pPr>
    </w:p>
    <w:p w14:paraId="2076D244" w14:textId="7FD8DB18" w:rsidR="00F83233" w:rsidRDefault="00F83233" w:rsidP="00F83233">
      <w:pPr>
        <w:spacing w:line="276" w:lineRule="auto"/>
        <w:ind w:firstLine="708"/>
        <w:jc w:val="both"/>
        <w:rPr>
          <w:rFonts w:ascii="Arial" w:hAnsi="Arial" w:cs="Arial"/>
        </w:rPr>
      </w:pPr>
      <w:r w:rsidRPr="00F83233">
        <w:rPr>
          <w:rFonts w:ascii="Arial" w:hAnsi="Arial" w:cs="Arial"/>
        </w:rPr>
        <w:t>Lire le texte de Spinoza</w:t>
      </w:r>
      <w:r w:rsidR="007D7BA5">
        <w:rPr>
          <w:rFonts w:ascii="Arial" w:hAnsi="Arial" w:cs="Arial"/>
        </w:rPr>
        <w:t xml:space="preserve"> ainsi que les conseils de méthode, puis répondre aux questions dans votre </w:t>
      </w:r>
      <w:r w:rsidR="007D7BA5" w:rsidRPr="007D7BA5">
        <w:rPr>
          <w:rFonts w:ascii="Arial" w:hAnsi="Arial" w:cs="Arial"/>
          <w:highlight w:val="cyan"/>
        </w:rPr>
        <w:t>carnet de bord</w:t>
      </w:r>
    </w:p>
    <w:p w14:paraId="39894B96" w14:textId="77777777" w:rsidR="00627C02" w:rsidRPr="00F83233" w:rsidRDefault="00627C02" w:rsidP="00F83233">
      <w:pPr>
        <w:spacing w:line="276" w:lineRule="auto"/>
        <w:ind w:firstLine="708"/>
        <w:jc w:val="both"/>
        <w:rPr>
          <w:rFonts w:ascii="Arial" w:hAnsi="Arial" w:cs="Arial"/>
        </w:rPr>
      </w:pPr>
    </w:p>
    <w:p w14:paraId="20554B85" w14:textId="033EFC12" w:rsidR="00F83233" w:rsidRPr="00F83233" w:rsidRDefault="00F83233" w:rsidP="00F83233">
      <w:pPr>
        <w:spacing w:line="276" w:lineRule="auto"/>
        <w:ind w:firstLine="708"/>
        <w:jc w:val="both"/>
        <w:rPr>
          <w:rFonts w:ascii="Arial" w:hAnsi="Arial" w:cs="Arial"/>
        </w:rPr>
      </w:pPr>
    </w:p>
    <w:p w14:paraId="790CCA55" w14:textId="77777777" w:rsidR="00FD44E6" w:rsidRPr="00DF2967" w:rsidRDefault="00FD44E6" w:rsidP="00FD44E6">
      <w:pPr>
        <w:spacing w:line="276" w:lineRule="auto"/>
        <w:ind w:firstLine="708"/>
        <w:jc w:val="both"/>
        <w:rPr>
          <w:rFonts w:ascii="Garamond" w:hAnsi="Garamond"/>
          <w:color w:val="4472C4" w:themeColor="accent1"/>
        </w:rPr>
      </w:pPr>
      <w:r w:rsidRPr="00DF2967">
        <w:rPr>
          <w:rFonts w:ascii="Garamond" w:hAnsi="Garamond"/>
          <w:color w:val="4472C4" w:themeColor="accent1"/>
        </w:rPr>
        <w:t xml:space="preserve">« Je dis qu’une chose est libre quand c’est par la seule nécessité de sa nature qu’elle existe et qu’elle agit, et qu’au contraire elle est contrainte quand elle est déterminée à exister et à opérer par une raison précise et déterminée. (…) Donc, comme tu vois, je ne place pas la liberté dans un libre décret, mais dans une </w:t>
      </w:r>
      <w:r>
        <w:rPr>
          <w:rFonts w:ascii="Garamond" w:hAnsi="Garamond"/>
          <w:color w:val="4472C4" w:themeColor="accent1"/>
        </w:rPr>
        <w:t>libre nécessité</w:t>
      </w:r>
      <w:r w:rsidRPr="00DF2967">
        <w:rPr>
          <w:rFonts w:ascii="Garamond" w:hAnsi="Garamond"/>
          <w:color w:val="4472C4" w:themeColor="accent1"/>
        </w:rPr>
        <w:t>. (…)</w:t>
      </w:r>
    </w:p>
    <w:p w14:paraId="7ABB20F3" w14:textId="77777777" w:rsidR="00FD44E6" w:rsidRPr="00DF2967" w:rsidRDefault="00FD44E6" w:rsidP="00FD44E6">
      <w:pPr>
        <w:spacing w:line="276" w:lineRule="auto"/>
        <w:ind w:firstLine="708"/>
        <w:jc w:val="both"/>
        <w:rPr>
          <w:rFonts w:ascii="Garamond" w:hAnsi="Garamond"/>
          <w:color w:val="4472C4" w:themeColor="accent1"/>
        </w:rPr>
      </w:pPr>
      <w:r w:rsidRPr="00DF2967">
        <w:rPr>
          <w:rFonts w:ascii="Garamond" w:hAnsi="Garamond"/>
          <w:color w:val="4472C4" w:themeColor="accent1"/>
        </w:rPr>
        <w:t>Pour comprendre cela clairement, concevons une chose très simple. Une pierre, par exemple, reçoit une quantité précise de mouvement d’une cause extérieure, qui lui donne l’impulsion. Par la suite, l’impulsion de la cause extérieure ayant cessé, la pierre poursuivra nécessairement son mouvement. Le fait que la pierre reste en mouvement est donc contraint, non parce qu’il est nécessaire, mais parce qu’il doit se définir par l’impulsion de la cause extérieure. Et ce qui vaut ici de la pierre, il faut le comprendre pour n’importe quelle chose singulière, même si on la conçoit comme composée et apte à un grand nombre de choses. (…)</w:t>
      </w:r>
    </w:p>
    <w:p w14:paraId="04B7043C" w14:textId="7516C69E" w:rsidR="00FD44E6" w:rsidRPr="00FD44E6" w:rsidRDefault="00FD44E6" w:rsidP="00FD44E6">
      <w:pPr>
        <w:spacing w:line="276" w:lineRule="auto"/>
        <w:ind w:firstLine="708"/>
        <w:jc w:val="both"/>
        <w:rPr>
          <w:rFonts w:ascii="Garamond" w:hAnsi="Garamond"/>
        </w:rPr>
      </w:pPr>
      <w:r w:rsidRPr="00DF2967">
        <w:rPr>
          <w:rFonts w:ascii="Garamond" w:hAnsi="Garamond"/>
          <w:color w:val="4472C4" w:themeColor="accent1"/>
        </w:rPr>
        <w:t>Ensuite, conçois à présent, si tu veux bien, que la pierre pense, tandis qu’elle poursuit son mouvement. Elle sait qu’elle s’efforce, autant qu’il est en elle, de poursuivre son mouvement. Eh bien, dans la mesure où elle n’est consciente que de son effort et qu’elle est tout sauf indifférente, cette pierre croira être parfaitement libre et persévérer dans son mouvement sans nulle autre cause que parce qu’elle le veut. Et voilà cette fameuse liberté humaine que tous se vantent d’avoir ! Elle consiste uniquement dans le fait que les hommes sont conscients de leur</w:t>
      </w:r>
      <w:r>
        <w:rPr>
          <w:rFonts w:ascii="Garamond" w:hAnsi="Garamond"/>
          <w:color w:val="4472C4" w:themeColor="accent1"/>
        </w:rPr>
        <w:t>s</w:t>
      </w:r>
      <w:r w:rsidRPr="00DF2967">
        <w:rPr>
          <w:rFonts w:ascii="Garamond" w:hAnsi="Garamond"/>
          <w:color w:val="4472C4" w:themeColor="accent1"/>
        </w:rPr>
        <w:t xml:space="preserve"> appétits</w:t>
      </w:r>
      <w:r>
        <w:rPr>
          <w:rFonts w:ascii="Garamond" w:hAnsi="Garamond"/>
          <w:color w:val="4472C4" w:themeColor="accent1"/>
        </w:rPr>
        <w:t xml:space="preserve"> [désirs]</w:t>
      </w:r>
      <w:r w:rsidRPr="00DF2967">
        <w:rPr>
          <w:rFonts w:ascii="Garamond" w:hAnsi="Garamond"/>
          <w:color w:val="4472C4" w:themeColor="accent1"/>
        </w:rPr>
        <w:t xml:space="preserve"> et ignorants des causes par lesquelles ils sont déterminés.</w:t>
      </w:r>
      <w:r>
        <w:rPr>
          <w:rFonts w:ascii="Garamond" w:hAnsi="Garamond"/>
          <w:color w:val="4472C4" w:themeColor="accent1"/>
        </w:rPr>
        <w:t xml:space="preserve"> </w:t>
      </w:r>
      <w:r w:rsidRPr="00FD44E6">
        <w:rPr>
          <w:rFonts w:ascii="Garamond" w:hAnsi="Garamond"/>
          <w:highlight w:val="cyan"/>
        </w:rPr>
        <w:t xml:space="preserve">C'est ainsi que le bébé croit librement appéter (désirer) le lait, que l'enfant en colère croit vouloir la vengeance, et le peureux, la fuite. Et puis l'homme ivre croit que c'est par un libre décret de l'esprit qu'il dit des choses qu'il voudrait avoir tues, une fois dégrisé. C'est ainsi que le fou, le bavard et beaucoup d'autres de cette farine (du même genre) croient qu'ils agissent par un libre décret de l'esprit, et non qu'ils </w:t>
      </w:r>
      <w:proofErr w:type="gramStart"/>
      <w:r w:rsidRPr="00FD44E6">
        <w:rPr>
          <w:rFonts w:ascii="Garamond" w:hAnsi="Garamond"/>
          <w:highlight w:val="cyan"/>
        </w:rPr>
        <w:t>sont</w:t>
      </w:r>
      <w:proofErr w:type="gramEnd"/>
      <w:r w:rsidRPr="00FD44E6">
        <w:rPr>
          <w:rFonts w:ascii="Garamond" w:hAnsi="Garamond"/>
          <w:highlight w:val="cyan"/>
        </w:rPr>
        <w:t xml:space="preserve"> emportés par une impulsion ! Parce que ce préjugé est inné chez tous les hommes, ils ne s'en libèrent pas si facilement. L'expérience l'enseigne plus qu'assez, rien n'est moins au pouvoir des hommes que de modérer leurs appétits. Souvent, quand des affects contraires s'affrontent, ils voient le meilleur et ils font le pire. Mais, en dépit de cela, ils se croient libres ! Et cela vient du fait qu'ils ont pour certaines choses un appétit léger, et qu'ils peuvent facilement contrarier cet appétit par le souvenir d'une autre chose, souvent rappelée à leur mémoire."</w:t>
      </w:r>
    </w:p>
    <w:p w14:paraId="519E7182" w14:textId="77777777" w:rsidR="00FD44E6" w:rsidRPr="00DF2967" w:rsidRDefault="00FD44E6" w:rsidP="00FD44E6">
      <w:pPr>
        <w:spacing w:line="276" w:lineRule="auto"/>
        <w:ind w:firstLine="708"/>
        <w:jc w:val="both"/>
        <w:rPr>
          <w:rFonts w:ascii="Garamond" w:hAnsi="Garamond"/>
          <w:color w:val="4472C4" w:themeColor="accent1"/>
        </w:rPr>
      </w:pPr>
      <w:r w:rsidRPr="00DF2967">
        <w:rPr>
          <w:rFonts w:ascii="Garamond" w:hAnsi="Garamond"/>
          <w:color w:val="4472C4" w:themeColor="accent1"/>
        </w:rPr>
        <w:t xml:space="preserve"> Spinoza, </w:t>
      </w:r>
      <w:r w:rsidRPr="00DF2967">
        <w:rPr>
          <w:rFonts w:ascii="Garamond" w:hAnsi="Garamond"/>
          <w:i/>
          <w:iCs/>
          <w:color w:val="4472C4" w:themeColor="accent1"/>
        </w:rPr>
        <w:t>Lettre à Schuller</w:t>
      </w:r>
      <w:r w:rsidRPr="00DF2967">
        <w:rPr>
          <w:rFonts w:ascii="Garamond" w:hAnsi="Garamond"/>
          <w:color w:val="4472C4" w:themeColor="accent1"/>
        </w:rPr>
        <w:t xml:space="preserve">, octobre 1674, trad. M. Rovere.  </w:t>
      </w:r>
    </w:p>
    <w:p w14:paraId="14AFCDC6" w14:textId="77777777" w:rsidR="00FD44E6" w:rsidRDefault="00FD44E6" w:rsidP="00FD44E6">
      <w:pPr>
        <w:spacing w:line="276" w:lineRule="auto"/>
        <w:ind w:firstLine="708"/>
        <w:jc w:val="both"/>
        <w:rPr>
          <w:rFonts w:ascii="Garamond" w:hAnsi="Garamond"/>
          <w:color w:val="4472C4" w:themeColor="accent1"/>
        </w:rPr>
      </w:pPr>
    </w:p>
    <w:p w14:paraId="4234DA56" w14:textId="77777777" w:rsidR="00FD44E6" w:rsidRDefault="00FD44E6" w:rsidP="008A64FE"/>
    <w:p w14:paraId="77EC1711" w14:textId="097E2A2B" w:rsidR="00FD44E6" w:rsidRPr="008A64FE" w:rsidRDefault="00FD44E6" w:rsidP="008A64FE">
      <w:pPr>
        <w:sectPr w:rsidR="00FD44E6" w:rsidRPr="008A64FE" w:rsidSect="00FD44E6">
          <w:pgSz w:w="11906" w:h="16838"/>
          <w:pgMar w:top="1417" w:right="1417" w:bottom="1417" w:left="1417" w:header="708" w:footer="708" w:gutter="0"/>
          <w:cols w:space="708"/>
          <w:docGrid w:linePitch="360"/>
        </w:sectPr>
      </w:pPr>
      <w:r w:rsidRPr="008A64FE">
        <w:t>Le passage surligné en bleu a été ajouté</w:t>
      </w:r>
      <w:r w:rsidR="008A64FE" w:rsidRPr="008A64FE">
        <w:t xml:space="preserve"> </w:t>
      </w:r>
      <w:r w:rsidR="008A64FE">
        <w:t xml:space="preserve">au texte figurant dans la leçon </w:t>
      </w:r>
      <w:r w:rsidR="008A64FE" w:rsidRPr="008A64FE">
        <w:t>parce qu’il comporte des exemples</w:t>
      </w:r>
      <w:r w:rsidR="008A64FE">
        <w:t xml:space="preserve"> permettant de comprendre mieux en amont du cours ce dont il est question.</w:t>
      </w:r>
    </w:p>
    <w:p w14:paraId="436B31E8" w14:textId="77777777" w:rsidR="007D7BA5" w:rsidRDefault="007D7BA5" w:rsidP="00F83233">
      <w:pPr>
        <w:spacing w:line="276" w:lineRule="auto"/>
        <w:ind w:firstLine="708"/>
        <w:jc w:val="both"/>
        <w:rPr>
          <w:rFonts w:ascii="Arial" w:hAnsi="Arial" w:cs="Arial"/>
          <w:color w:val="4472C4" w:themeColor="accent1"/>
        </w:rPr>
      </w:pPr>
    </w:p>
    <w:p w14:paraId="2B7954D8" w14:textId="77777777" w:rsidR="007D7BA5" w:rsidRDefault="007D7BA5" w:rsidP="00F83233">
      <w:pPr>
        <w:spacing w:line="276" w:lineRule="auto"/>
        <w:ind w:firstLine="708"/>
        <w:jc w:val="both"/>
        <w:rPr>
          <w:rFonts w:ascii="Arial" w:hAnsi="Arial" w:cs="Arial"/>
          <w:color w:val="4472C4" w:themeColor="accent1"/>
        </w:rPr>
      </w:pPr>
    </w:p>
    <w:p w14:paraId="25565BF2" w14:textId="02665937" w:rsidR="00F83233" w:rsidRPr="00F83233" w:rsidRDefault="00F83233" w:rsidP="00F83233">
      <w:pPr>
        <w:spacing w:line="276" w:lineRule="auto"/>
        <w:ind w:firstLine="708"/>
        <w:jc w:val="both"/>
        <w:rPr>
          <w:rFonts w:ascii="Arial" w:hAnsi="Arial" w:cs="Arial"/>
          <w:color w:val="4472C4" w:themeColor="accent1"/>
        </w:rPr>
      </w:pPr>
      <w:r w:rsidRPr="00F83233">
        <w:rPr>
          <w:rFonts w:ascii="Arial" w:hAnsi="Arial" w:cs="Arial"/>
          <w:noProof/>
          <w:sz w:val="32"/>
          <w:szCs w:val="32"/>
        </w:rPr>
        <mc:AlternateContent>
          <mc:Choice Requires="wps">
            <w:drawing>
              <wp:anchor distT="0" distB="0" distL="114300" distR="114300" simplePos="0" relativeHeight="251659264" behindDoc="0" locked="0" layoutInCell="1" allowOverlap="1" wp14:anchorId="5618CA86" wp14:editId="101E4F06">
                <wp:simplePos x="0" y="0"/>
                <wp:positionH relativeFrom="column">
                  <wp:posOffset>-114798</wp:posOffset>
                </wp:positionH>
                <wp:positionV relativeFrom="paragraph">
                  <wp:posOffset>232736</wp:posOffset>
                </wp:positionV>
                <wp:extent cx="6332220" cy="1785208"/>
                <wp:effectExtent l="12700" t="12700" r="17780" b="18415"/>
                <wp:wrapNone/>
                <wp:docPr id="5" name="Zone de texte 5"/>
                <wp:cNvGraphicFramePr/>
                <a:graphic xmlns:a="http://schemas.openxmlformats.org/drawingml/2006/main">
                  <a:graphicData uri="http://schemas.microsoft.com/office/word/2010/wordprocessingShape">
                    <wps:wsp>
                      <wps:cNvSpPr txBox="1"/>
                      <wps:spPr>
                        <a:xfrm>
                          <a:off x="0" y="0"/>
                          <a:ext cx="6332220" cy="1785208"/>
                        </a:xfrm>
                        <a:prstGeom prst="rect">
                          <a:avLst/>
                        </a:prstGeom>
                        <a:solidFill>
                          <a:schemeClr val="lt1"/>
                        </a:solidFill>
                        <a:ln w="25400" cap="rnd">
                          <a:solidFill>
                            <a:srgbClr val="FF0000"/>
                          </a:solidFill>
                        </a:ln>
                      </wps:spPr>
                      <wps:txbx>
                        <w:txbxContent>
                          <w:p w14:paraId="4D8550D4" w14:textId="77777777" w:rsidR="00F83233" w:rsidRPr="00B85875" w:rsidRDefault="00F83233" w:rsidP="00F83233">
                            <w:pPr>
                              <w:spacing w:line="276" w:lineRule="auto"/>
                              <w:jc w:val="center"/>
                              <w:rPr>
                                <w14:textOutline w14:w="9525" w14:cap="rnd" w14:cmpd="sng" w14:algn="ctr">
                                  <w14:noFill/>
                                  <w14:prstDash w14:val="solid"/>
                                  <w14:bevel/>
                                </w14:textOutline>
                              </w:rPr>
                            </w:pPr>
                            <w:r w:rsidRPr="00B85875">
                              <w:rPr>
                                <w14:textOutline w14:w="9525" w14:cap="rnd" w14:cmpd="sng" w14:algn="ctr">
                                  <w14:noFill/>
                                  <w14:prstDash w14:val="solid"/>
                                  <w14:bevel/>
                                </w14:textOutline>
                              </w:rPr>
                              <w:t>Conseils de méthode </w:t>
                            </w:r>
                          </w:p>
                          <w:p w14:paraId="0E7AAD82" w14:textId="77777777" w:rsidR="00F83233" w:rsidRPr="00B85875" w:rsidRDefault="00F83233" w:rsidP="00F83233">
                            <w:pPr>
                              <w:spacing w:line="276" w:lineRule="auto"/>
                              <w:rPr>
                                <w14:textOutline w14:w="9525" w14:cap="rnd" w14:cmpd="sng" w14:algn="ctr">
                                  <w14:noFill/>
                                  <w14:prstDash w14:val="solid"/>
                                  <w14:bevel/>
                                </w14:textOutline>
                              </w:rPr>
                            </w:pPr>
                            <w:r w:rsidRPr="00B85875">
                              <w:rPr>
                                <w14:textOutline w14:w="9525" w14:cap="rnd" w14:cmpd="sng" w14:algn="ctr">
                                  <w14:noFill/>
                                  <w14:prstDash w14:val="solid"/>
                                  <w14:bevel/>
                                </w14:textOutline>
                              </w:rPr>
                              <w:t xml:space="preserve">Pour étudier un texte, il faut chercher le thème, le problème, la thèse et le plan. </w:t>
                            </w:r>
                          </w:p>
                          <w:p w14:paraId="135F1B90" w14:textId="77777777" w:rsidR="00F83233" w:rsidRPr="00B85875" w:rsidRDefault="00F83233" w:rsidP="00F83233">
                            <w:pPr>
                              <w:pStyle w:val="Paragraphedeliste"/>
                              <w:numPr>
                                <w:ilvl w:val="0"/>
                                <w:numId w:val="1"/>
                              </w:numPr>
                              <w:spacing w:line="276" w:lineRule="auto"/>
                              <w:rPr>
                                <w14:textOutline w14:w="9525" w14:cap="rnd" w14:cmpd="sng" w14:algn="ctr">
                                  <w14:noFill/>
                                  <w14:prstDash w14:val="solid"/>
                                  <w14:bevel/>
                                </w14:textOutline>
                              </w:rPr>
                            </w:pPr>
                            <w:r w:rsidRPr="00B85875">
                              <w:rPr>
                                <w14:textOutline w14:w="9525" w14:cap="rnd" w14:cmpd="sng" w14:algn="ctr">
                                  <w14:noFill/>
                                  <w14:prstDash w14:val="solid"/>
                                  <w14:bevel/>
                                </w14:textOutline>
                              </w:rPr>
                              <w:t>Le thème correspond à l’objet</w:t>
                            </w:r>
                            <w:r>
                              <w:rPr>
                                <w14:textOutline w14:w="9525" w14:cap="rnd" w14:cmpd="sng" w14:algn="ctr">
                                  <w14:noFill/>
                                  <w14:prstDash w14:val="solid"/>
                                  <w14:bevel/>
                                </w14:textOutline>
                              </w:rPr>
                              <w:t>, la réalité,</w:t>
                            </w:r>
                            <w:r w:rsidRPr="00B85875">
                              <w:rPr>
                                <w14:textOutline w14:w="9525" w14:cap="rnd" w14:cmpd="sng" w14:algn="ctr">
                                  <w14:noFill/>
                                  <w14:prstDash w14:val="solid"/>
                                  <w14:bevel/>
                                </w14:textOutline>
                              </w:rPr>
                              <w:t xml:space="preserve"> étudié par l’auteur. </w:t>
                            </w:r>
                          </w:p>
                          <w:p w14:paraId="42B113CB" w14:textId="77777777" w:rsidR="00F83233" w:rsidRPr="00B85875" w:rsidRDefault="00F83233" w:rsidP="00F83233">
                            <w:pPr>
                              <w:pStyle w:val="Paragraphedeliste"/>
                              <w:numPr>
                                <w:ilvl w:val="0"/>
                                <w:numId w:val="1"/>
                              </w:numPr>
                              <w:spacing w:line="276" w:lineRule="auto"/>
                              <w:rPr>
                                <w14:textOutline w14:w="9525" w14:cap="rnd" w14:cmpd="sng" w14:algn="ctr">
                                  <w14:noFill/>
                                  <w14:prstDash w14:val="solid"/>
                                  <w14:bevel/>
                                </w14:textOutline>
                              </w:rPr>
                            </w:pPr>
                            <w:r w:rsidRPr="00B85875">
                              <w:rPr>
                                <w14:textOutline w14:w="9525" w14:cap="rnd" w14:cmpd="sng" w14:algn="ctr">
                                  <w14:noFill/>
                                  <w14:prstDash w14:val="solid"/>
                                  <w14:bevel/>
                                </w14:textOutline>
                              </w:rPr>
                              <w:t xml:space="preserve">Le problème, c’est la question qu’il se pose : c’est-à-dire le sujet de dissertation qui correspond au texte. </w:t>
                            </w:r>
                          </w:p>
                          <w:p w14:paraId="1E511A3B" w14:textId="77777777" w:rsidR="00F83233" w:rsidRPr="00B85875" w:rsidRDefault="00F83233" w:rsidP="00F83233">
                            <w:pPr>
                              <w:pStyle w:val="Paragraphedeliste"/>
                              <w:numPr>
                                <w:ilvl w:val="0"/>
                                <w:numId w:val="1"/>
                              </w:numPr>
                              <w:spacing w:line="276" w:lineRule="auto"/>
                              <w:rPr>
                                <w14:textOutline w14:w="9525" w14:cap="rnd" w14:cmpd="sng" w14:algn="ctr">
                                  <w14:noFill/>
                                  <w14:prstDash w14:val="solid"/>
                                  <w14:bevel/>
                                </w14:textOutline>
                              </w:rPr>
                            </w:pPr>
                            <w:r w:rsidRPr="00B85875">
                              <w:rPr>
                                <w14:textOutline w14:w="9525" w14:cap="rnd" w14:cmpd="sng" w14:algn="ctr">
                                  <w14:noFill/>
                                  <w14:prstDash w14:val="solid"/>
                                  <w14:bevel/>
                                </w14:textOutline>
                              </w:rPr>
                              <w:t xml:space="preserve">La thèse, c’est l’idée principale : la réponse à la question posée. </w:t>
                            </w:r>
                          </w:p>
                          <w:p w14:paraId="286807DA" w14:textId="77777777" w:rsidR="00F83233" w:rsidRPr="00B85875" w:rsidRDefault="00F83233" w:rsidP="00F83233">
                            <w:pPr>
                              <w:pStyle w:val="Paragraphedeliste"/>
                              <w:numPr>
                                <w:ilvl w:val="0"/>
                                <w:numId w:val="1"/>
                              </w:numPr>
                              <w:spacing w:line="276" w:lineRule="auto"/>
                              <w:rPr>
                                <w14:textOutline w14:w="9525" w14:cap="rnd" w14:cmpd="sng" w14:algn="ctr">
                                  <w14:noFill/>
                                  <w14:prstDash w14:val="solid"/>
                                  <w14:bevel/>
                                </w14:textOutline>
                              </w:rPr>
                            </w:pPr>
                            <w:r w:rsidRPr="00B85875">
                              <w:rPr>
                                <w14:textOutline w14:w="9525" w14:cap="rnd" w14:cmpd="sng" w14:algn="ctr">
                                  <w14:noFill/>
                                  <w14:prstDash w14:val="solid"/>
                                  <w14:bevel/>
                                </w14:textOutline>
                              </w:rPr>
                              <w:t>Le plan du texte, c’est l’argumentation, c’est-à-dire le raisonnement que fait l’auteur. En pratique, on découpe le texte étudié en trois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8CA86" id="_x0000_t202" coordsize="21600,21600" o:spt="202" path="m,l,21600r21600,l21600,xe">
                <v:stroke joinstyle="miter"/>
                <v:path gradientshapeok="t" o:connecttype="rect"/>
              </v:shapetype>
              <v:shape id="Zone de texte 5" o:spid="_x0000_s1026" type="#_x0000_t202" style="position:absolute;left:0;text-align:left;margin-left:-9.05pt;margin-top:18.35pt;width:498.6pt;height:1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" fillcolor="white [3201]" strokecolor="red" strokeweight="2pt">
                <v:stroke endcap="round"/>
                <v:textbox>
                  <w:txbxContent>
                    <w:p w14:paraId="4D8550D4" w14:textId="77777777" w:rsidR="00F83233" w:rsidRPr="00B85875" w:rsidRDefault="00F83233" w:rsidP="00F83233">
                      <w:pPr>
                        <w:spacing w:line="276" w:lineRule="auto"/>
                        <w:jc w:val="center"/>
                        <w:rPr>
                          <w14:textOutline w14:w="9525" w14:cap="rnd" w14:cmpd="sng" w14:algn="ctr">
                            <w14:noFill/>
                            <w14:prstDash w14:val="solid"/>
                            <w14:bevel/>
                          </w14:textOutline>
                        </w:rPr>
                      </w:pPr>
                      <w:r w:rsidRPr="00B85875">
                        <w:rPr>
                          <w14:textOutline w14:w="9525" w14:cap="rnd" w14:cmpd="sng" w14:algn="ctr">
                            <w14:noFill/>
                            <w14:prstDash w14:val="solid"/>
                            <w14:bevel/>
                          </w14:textOutline>
                        </w:rPr>
                        <w:t>Conseils de méthode </w:t>
                      </w:r>
                    </w:p>
                    <w:p w14:paraId="0E7AAD82" w14:textId="77777777" w:rsidR="00F83233" w:rsidRPr="00B85875" w:rsidRDefault="00F83233" w:rsidP="00F83233">
                      <w:pPr>
                        <w:spacing w:line="276" w:lineRule="auto"/>
                        <w:rPr>
                          <w14:textOutline w14:w="9525" w14:cap="rnd" w14:cmpd="sng" w14:algn="ctr">
                            <w14:noFill/>
                            <w14:prstDash w14:val="solid"/>
                            <w14:bevel/>
                          </w14:textOutline>
                        </w:rPr>
                      </w:pPr>
                      <w:r w:rsidRPr="00B85875">
                        <w:rPr>
                          <w14:textOutline w14:w="9525" w14:cap="rnd" w14:cmpd="sng" w14:algn="ctr">
                            <w14:noFill/>
                            <w14:prstDash w14:val="solid"/>
                            <w14:bevel/>
                          </w14:textOutline>
                        </w:rPr>
                        <w:t xml:space="preserve">Pour étudier un texte, il faut chercher le thème, le problème, la thèse et le plan. </w:t>
                      </w:r>
                    </w:p>
                    <w:p w14:paraId="135F1B90" w14:textId="77777777" w:rsidR="00F83233" w:rsidRPr="00B85875" w:rsidRDefault="00F83233" w:rsidP="00F83233">
                      <w:pPr>
                        <w:pStyle w:val="Paragraphedeliste"/>
                        <w:numPr>
                          <w:ilvl w:val="0"/>
                          <w:numId w:val="1"/>
                        </w:numPr>
                        <w:spacing w:line="276" w:lineRule="auto"/>
                        <w:rPr>
                          <w14:textOutline w14:w="9525" w14:cap="rnd" w14:cmpd="sng" w14:algn="ctr">
                            <w14:noFill/>
                            <w14:prstDash w14:val="solid"/>
                            <w14:bevel/>
                          </w14:textOutline>
                        </w:rPr>
                      </w:pPr>
                      <w:r w:rsidRPr="00B85875">
                        <w:rPr>
                          <w14:textOutline w14:w="9525" w14:cap="rnd" w14:cmpd="sng" w14:algn="ctr">
                            <w14:noFill/>
                            <w14:prstDash w14:val="solid"/>
                            <w14:bevel/>
                          </w14:textOutline>
                        </w:rPr>
                        <w:t>Le thème correspond à l’objet</w:t>
                      </w:r>
                      <w:r>
                        <w:rPr>
                          <w14:textOutline w14:w="9525" w14:cap="rnd" w14:cmpd="sng" w14:algn="ctr">
                            <w14:noFill/>
                            <w14:prstDash w14:val="solid"/>
                            <w14:bevel/>
                          </w14:textOutline>
                        </w:rPr>
                        <w:t>, la réalité,</w:t>
                      </w:r>
                      <w:r w:rsidRPr="00B85875">
                        <w:rPr>
                          <w14:textOutline w14:w="9525" w14:cap="rnd" w14:cmpd="sng" w14:algn="ctr">
                            <w14:noFill/>
                            <w14:prstDash w14:val="solid"/>
                            <w14:bevel/>
                          </w14:textOutline>
                        </w:rPr>
                        <w:t xml:space="preserve"> étudié par l’auteur. </w:t>
                      </w:r>
                    </w:p>
                    <w:p w14:paraId="42B113CB" w14:textId="77777777" w:rsidR="00F83233" w:rsidRPr="00B85875" w:rsidRDefault="00F83233" w:rsidP="00F83233">
                      <w:pPr>
                        <w:pStyle w:val="Paragraphedeliste"/>
                        <w:numPr>
                          <w:ilvl w:val="0"/>
                          <w:numId w:val="1"/>
                        </w:numPr>
                        <w:spacing w:line="276" w:lineRule="auto"/>
                        <w:rPr>
                          <w14:textOutline w14:w="9525" w14:cap="rnd" w14:cmpd="sng" w14:algn="ctr">
                            <w14:noFill/>
                            <w14:prstDash w14:val="solid"/>
                            <w14:bevel/>
                          </w14:textOutline>
                        </w:rPr>
                      </w:pPr>
                      <w:r w:rsidRPr="00B85875">
                        <w:rPr>
                          <w14:textOutline w14:w="9525" w14:cap="rnd" w14:cmpd="sng" w14:algn="ctr">
                            <w14:noFill/>
                            <w14:prstDash w14:val="solid"/>
                            <w14:bevel/>
                          </w14:textOutline>
                        </w:rPr>
                        <w:t xml:space="preserve">Le problème, c’est la question qu’il se pose : c’est-à-dire le sujet de dissertation qui correspond au texte. </w:t>
                      </w:r>
                    </w:p>
                    <w:p w14:paraId="1E511A3B" w14:textId="77777777" w:rsidR="00F83233" w:rsidRPr="00B85875" w:rsidRDefault="00F83233" w:rsidP="00F83233">
                      <w:pPr>
                        <w:pStyle w:val="Paragraphedeliste"/>
                        <w:numPr>
                          <w:ilvl w:val="0"/>
                          <w:numId w:val="1"/>
                        </w:numPr>
                        <w:spacing w:line="276" w:lineRule="auto"/>
                        <w:rPr>
                          <w14:textOutline w14:w="9525" w14:cap="rnd" w14:cmpd="sng" w14:algn="ctr">
                            <w14:noFill/>
                            <w14:prstDash w14:val="solid"/>
                            <w14:bevel/>
                          </w14:textOutline>
                        </w:rPr>
                      </w:pPr>
                      <w:r w:rsidRPr="00B85875">
                        <w:rPr>
                          <w14:textOutline w14:w="9525" w14:cap="rnd" w14:cmpd="sng" w14:algn="ctr">
                            <w14:noFill/>
                            <w14:prstDash w14:val="solid"/>
                            <w14:bevel/>
                          </w14:textOutline>
                        </w:rPr>
                        <w:t xml:space="preserve">La thèse, c’est l’idée principale : la réponse à la question posée. </w:t>
                      </w:r>
                    </w:p>
                    <w:p w14:paraId="286807DA" w14:textId="77777777" w:rsidR="00F83233" w:rsidRPr="00B85875" w:rsidRDefault="00F83233" w:rsidP="00F83233">
                      <w:pPr>
                        <w:pStyle w:val="Paragraphedeliste"/>
                        <w:numPr>
                          <w:ilvl w:val="0"/>
                          <w:numId w:val="1"/>
                        </w:numPr>
                        <w:spacing w:line="276" w:lineRule="auto"/>
                        <w:rPr>
                          <w14:textOutline w14:w="9525" w14:cap="rnd" w14:cmpd="sng" w14:algn="ctr">
                            <w14:noFill/>
                            <w14:prstDash w14:val="solid"/>
                            <w14:bevel/>
                          </w14:textOutline>
                        </w:rPr>
                      </w:pPr>
                      <w:r w:rsidRPr="00B85875">
                        <w:rPr>
                          <w14:textOutline w14:w="9525" w14:cap="rnd" w14:cmpd="sng" w14:algn="ctr">
                            <w14:noFill/>
                            <w14:prstDash w14:val="solid"/>
                            <w14:bevel/>
                          </w14:textOutline>
                        </w:rPr>
                        <w:t>Le plan du texte, c’est l’argumentation, c’est-à-dire le raisonnement que fait l’auteur. En pratique, on découpe le texte étudié en trois parties.</w:t>
                      </w:r>
                    </w:p>
                  </w:txbxContent>
                </v:textbox>
              </v:shape>
            </w:pict>
          </mc:Fallback>
        </mc:AlternateContent>
      </w:r>
    </w:p>
    <w:p w14:paraId="7D121CCA" w14:textId="77777777" w:rsidR="00F83233" w:rsidRPr="00F83233" w:rsidRDefault="00F83233" w:rsidP="00F83233">
      <w:pPr>
        <w:spacing w:line="276" w:lineRule="auto"/>
        <w:ind w:firstLine="708"/>
        <w:rPr>
          <w:rFonts w:ascii="Arial" w:hAnsi="Arial" w:cs="Arial"/>
          <w:sz w:val="32"/>
          <w:szCs w:val="32"/>
        </w:rPr>
      </w:pPr>
    </w:p>
    <w:p w14:paraId="3AE77555" w14:textId="77777777" w:rsidR="00F83233" w:rsidRPr="00F83233" w:rsidRDefault="00F83233" w:rsidP="00F83233">
      <w:pPr>
        <w:spacing w:line="276" w:lineRule="auto"/>
        <w:rPr>
          <w:rFonts w:ascii="Arial" w:hAnsi="Arial" w:cs="Arial"/>
          <w:sz w:val="32"/>
          <w:szCs w:val="32"/>
        </w:rPr>
      </w:pPr>
    </w:p>
    <w:p w14:paraId="5C8D12C5" w14:textId="77777777" w:rsidR="00F83233" w:rsidRPr="00F83233" w:rsidRDefault="00F83233" w:rsidP="00F83233">
      <w:pPr>
        <w:spacing w:line="276" w:lineRule="auto"/>
        <w:rPr>
          <w:rFonts w:ascii="Arial" w:hAnsi="Arial" w:cs="Arial"/>
          <w:sz w:val="32"/>
          <w:szCs w:val="32"/>
        </w:rPr>
      </w:pPr>
    </w:p>
    <w:p w14:paraId="2B16080D" w14:textId="77777777" w:rsidR="00F83233" w:rsidRPr="00F83233" w:rsidRDefault="00F83233" w:rsidP="00F83233">
      <w:pPr>
        <w:spacing w:line="276" w:lineRule="auto"/>
        <w:rPr>
          <w:rFonts w:ascii="Arial" w:hAnsi="Arial" w:cs="Arial"/>
          <w:sz w:val="32"/>
          <w:szCs w:val="32"/>
        </w:rPr>
      </w:pPr>
    </w:p>
    <w:p w14:paraId="073FB790" w14:textId="77777777" w:rsidR="00F83233" w:rsidRPr="00F83233" w:rsidRDefault="00F83233" w:rsidP="00F83233">
      <w:pPr>
        <w:spacing w:line="276" w:lineRule="auto"/>
        <w:rPr>
          <w:rFonts w:ascii="Arial" w:hAnsi="Arial" w:cs="Arial"/>
          <w:sz w:val="32"/>
          <w:szCs w:val="32"/>
        </w:rPr>
      </w:pPr>
    </w:p>
    <w:p w14:paraId="3271C4D0" w14:textId="77777777" w:rsidR="00F83233" w:rsidRPr="00F83233" w:rsidRDefault="00F83233" w:rsidP="00F83233">
      <w:pPr>
        <w:spacing w:line="276" w:lineRule="auto"/>
        <w:rPr>
          <w:rFonts w:ascii="Arial" w:hAnsi="Arial" w:cs="Arial"/>
          <w:sz w:val="32"/>
          <w:szCs w:val="32"/>
        </w:rPr>
      </w:pPr>
    </w:p>
    <w:p w14:paraId="51982D90" w14:textId="77777777" w:rsidR="00F83233" w:rsidRPr="00F83233" w:rsidRDefault="00F83233" w:rsidP="00F83233">
      <w:pPr>
        <w:spacing w:line="276" w:lineRule="auto"/>
        <w:rPr>
          <w:rFonts w:ascii="Arial" w:hAnsi="Arial" w:cs="Arial"/>
          <w:sz w:val="32"/>
          <w:szCs w:val="32"/>
        </w:rPr>
      </w:pPr>
    </w:p>
    <w:p w14:paraId="748BB2C5" w14:textId="4653AD69" w:rsidR="00F83233" w:rsidRPr="00F83233" w:rsidRDefault="00F83233" w:rsidP="00F83233">
      <w:pPr>
        <w:spacing w:line="276" w:lineRule="auto"/>
        <w:ind w:firstLine="708"/>
        <w:jc w:val="both"/>
        <w:rPr>
          <w:rFonts w:ascii="Arial" w:hAnsi="Arial" w:cs="Arial"/>
          <w:color w:val="4472C4" w:themeColor="accent1"/>
        </w:rPr>
      </w:pPr>
    </w:p>
    <w:p w14:paraId="679DD6FC" w14:textId="77777777" w:rsidR="00627C02" w:rsidRPr="00F83233" w:rsidRDefault="00627C02" w:rsidP="00F83233">
      <w:pPr>
        <w:spacing w:line="276" w:lineRule="auto"/>
        <w:ind w:firstLine="708"/>
        <w:jc w:val="both"/>
        <w:rPr>
          <w:rFonts w:ascii="Arial" w:hAnsi="Arial" w:cs="Arial"/>
          <w:color w:val="4472C4" w:themeColor="accent1"/>
        </w:rPr>
      </w:pPr>
    </w:p>
    <w:tbl>
      <w:tblPr>
        <w:tblW w:w="10491" w:type="dxa"/>
        <w:tblInd w:w="-553" w:type="dxa"/>
        <w:tblCellMar>
          <w:left w:w="70" w:type="dxa"/>
          <w:right w:w="70" w:type="dxa"/>
        </w:tblCellMar>
        <w:tblLook w:val="0000" w:firstRow="0" w:lastRow="0" w:firstColumn="0" w:lastColumn="0" w:noHBand="0" w:noVBand="0"/>
      </w:tblPr>
      <w:tblGrid>
        <w:gridCol w:w="95"/>
        <w:gridCol w:w="10381"/>
        <w:gridCol w:w="15"/>
      </w:tblGrid>
      <w:tr w:rsidR="00627C02" w14:paraId="041E8730" w14:textId="77777777" w:rsidTr="007D7BA5">
        <w:trPr>
          <w:trHeight w:val="4627"/>
        </w:trPr>
        <w:tc>
          <w:tcPr>
            <w:tcW w:w="10491" w:type="dxa"/>
            <w:gridSpan w:val="3"/>
          </w:tcPr>
          <w:p w14:paraId="3DC27E27" w14:textId="5AF4EB1C" w:rsidR="008A64FE" w:rsidRPr="008A64FE" w:rsidRDefault="008A64FE" w:rsidP="008A64FE">
            <w:pPr>
              <w:spacing w:line="276" w:lineRule="auto"/>
              <w:ind w:left="548" w:firstLine="708"/>
              <w:jc w:val="both"/>
              <w:rPr>
                <w:rFonts w:ascii="Arial" w:hAnsi="Arial" w:cs="Arial"/>
                <w:color w:val="4472C4" w:themeColor="accent1"/>
              </w:rPr>
            </w:pPr>
            <w:r>
              <w:rPr>
                <w:rFonts w:ascii="Arial" w:hAnsi="Arial" w:cs="Arial"/>
                <w:color w:val="4472C4" w:themeColor="accent1"/>
              </w:rPr>
              <w:t>Lire</w:t>
            </w:r>
            <w:r w:rsidRPr="008A64FE">
              <w:rPr>
                <w:rFonts w:ascii="Arial" w:hAnsi="Arial" w:cs="Arial"/>
                <w:color w:val="4472C4" w:themeColor="accent1"/>
              </w:rPr>
              <w:t xml:space="preserve"> plusieurs fois le texte en </w:t>
            </w:r>
            <w:r>
              <w:rPr>
                <w:rFonts w:ascii="Arial" w:hAnsi="Arial" w:cs="Arial"/>
                <w:color w:val="4472C4" w:themeColor="accent1"/>
              </w:rPr>
              <w:t xml:space="preserve">vous </w:t>
            </w:r>
            <w:r w:rsidRPr="008A64FE">
              <w:rPr>
                <w:rFonts w:ascii="Arial" w:hAnsi="Arial" w:cs="Arial"/>
                <w:color w:val="4472C4" w:themeColor="accent1"/>
              </w:rPr>
              <w:t>enregistrant</w:t>
            </w:r>
            <w:r>
              <w:rPr>
                <w:rFonts w:ascii="Arial" w:hAnsi="Arial" w:cs="Arial"/>
                <w:color w:val="4472C4" w:themeColor="accent1"/>
              </w:rPr>
              <w:t>, puis</w:t>
            </w:r>
            <w:r w:rsidRPr="008A64FE">
              <w:rPr>
                <w:rFonts w:ascii="Arial" w:hAnsi="Arial" w:cs="Arial"/>
                <w:color w:val="4472C4" w:themeColor="accent1"/>
              </w:rPr>
              <w:t xml:space="preserve"> poster sur l’</w:t>
            </w:r>
            <w:r>
              <w:rPr>
                <w:rFonts w:ascii="Arial" w:hAnsi="Arial" w:cs="Arial"/>
                <w:color w:val="4472C4" w:themeColor="accent1"/>
              </w:rPr>
              <w:t xml:space="preserve">ENT </w:t>
            </w:r>
            <w:r w:rsidRPr="008A64FE">
              <w:rPr>
                <w:rFonts w:ascii="Arial" w:hAnsi="Arial" w:cs="Arial"/>
                <w:color w:val="4472C4" w:themeColor="accent1"/>
              </w:rPr>
              <w:t>la version de</w:t>
            </w:r>
            <w:r>
              <w:rPr>
                <w:rFonts w:ascii="Arial" w:hAnsi="Arial" w:cs="Arial"/>
                <w:color w:val="4472C4" w:themeColor="accent1"/>
              </w:rPr>
              <w:t xml:space="preserve"> votre</w:t>
            </w:r>
            <w:r w:rsidRPr="008A64FE">
              <w:rPr>
                <w:rFonts w:ascii="Arial" w:hAnsi="Arial" w:cs="Arial"/>
                <w:color w:val="4472C4" w:themeColor="accent1"/>
              </w:rPr>
              <w:t xml:space="preserve"> enregistrement qui </w:t>
            </w:r>
            <w:r>
              <w:rPr>
                <w:rFonts w:ascii="Arial" w:hAnsi="Arial" w:cs="Arial"/>
                <w:color w:val="4472C4" w:themeColor="accent1"/>
              </w:rPr>
              <w:t>vous</w:t>
            </w:r>
            <w:r w:rsidRPr="008A64FE">
              <w:rPr>
                <w:rFonts w:ascii="Arial" w:hAnsi="Arial" w:cs="Arial"/>
                <w:color w:val="4472C4" w:themeColor="accent1"/>
              </w:rPr>
              <w:t xml:space="preserve"> paraît la plus aboutie.</w:t>
            </w:r>
          </w:p>
          <w:p w14:paraId="23F68C10" w14:textId="696E8006" w:rsidR="00627C02" w:rsidRDefault="00627C02" w:rsidP="00627C02">
            <w:pPr>
              <w:spacing w:line="276" w:lineRule="auto"/>
              <w:ind w:left="548" w:firstLine="708"/>
              <w:jc w:val="both"/>
              <w:rPr>
                <w:rFonts w:ascii="Arial" w:hAnsi="Arial" w:cs="Arial"/>
                <w:color w:val="4472C4" w:themeColor="accent1"/>
              </w:rPr>
            </w:pPr>
          </w:p>
          <w:p w14:paraId="1EB311BD" w14:textId="77777777" w:rsidR="007D7BA5" w:rsidRDefault="007D7BA5" w:rsidP="00627C02">
            <w:pPr>
              <w:spacing w:line="276" w:lineRule="auto"/>
              <w:ind w:left="548" w:firstLine="708"/>
              <w:jc w:val="both"/>
              <w:rPr>
                <w:rFonts w:ascii="Arial" w:hAnsi="Arial" w:cs="Arial"/>
                <w:color w:val="4472C4" w:themeColor="accent1"/>
              </w:rPr>
            </w:pPr>
          </w:p>
          <w:p w14:paraId="262116F6" w14:textId="55725851" w:rsidR="00627C02" w:rsidRPr="00F83233" w:rsidRDefault="00627C02" w:rsidP="00627C02">
            <w:pPr>
              <w:spacing w:line="276" w:lineRule="auto"/>
              <w:ind w:left="548" w:firstLine="708"/>
              <w:jc w:val="both"/>
              <w:rPr>
                <w:rFonts w:ascii="Arial" w:hAnsi="Arial" w:cs="Arial"/>
                <w:color w:val="4472C4" w:themeColor="accent1"/>
              </w:rPr>
            </w:pPr>
            <w:r w:rsidRPr="00F83233">
              <w:rPr>
                <w:rFonts w:ascii="Arial" w:hAnsi="Arial" w:cs="Arial"/>
                <w:color w:val="4472C4" w:themeColor="accent1"/>
              </w:rPr>
              <w:t xml:space="preserve">Répondre dans votre carnet de bord aux questions suivantes </w:t>
            </w:r>
          </w:p>
          <w:p w14:paraId="5E7AAA0A" w14:textId="77777777" w:rsidR="00627C02" w:rsidRPr="00F83233" w:rsidRDefault="00627C02" w:rsidP="00627C02">
            <w:pPr>
              <w:spacing w:line="276" w:lineRule="auto"/>
              <w:ind w:left="548" w:firstLine="708"/>
              <w:jc w:val="both"/>
              <w:rPr>
                <w:rFonts w:ascii="Arial" w:hAnsi="Arial" w:cs="Arial"/>
                <w:color w:val="4472C4" w:themeColor="accent1"/>
              </w:rPr>
            </w:pPr>
          </w:p>
          <w:p w14:paraId="22DA3733" w14:textId="77777777" w:rsidR="00627C02" w:rsidRPr="00F83233" w:rsidRDefault="00627C02" w:rsidP="00627C02">
            <w:pPr>
              <w:suppressLineNumbers/>
              <w:jc w:val="center"/>
              <w:rPr>
                <w:rFonts w:ascii="Arial" w:hAnsi="Arial" w:cs="Arial"/>
                <w:u w:val="single"/>
              </w:rPr>
            </w:pPr>
            <w:r w:rsidRPr="00F83233">
              <w:rPr>
                <w:rFonts w:ascii="Arial" w:hAnsi="Arial" w:cs="Arial"/>
                <w:u w:val="single"/>
              </w:rPr>
              <w:t>Questions pour mieux lire et aborder le texte :</w:t>
            </w:r>
          </w:p>
          <w:p w14:paraId="288452C8" w14:textId="77777777" w:rsidR="00627C02" w:rsidRPr="00F83233" w:rsidRDefault="00627C02" w:rsidP="00627C02">
            <w:pPr>
              <w:suppressLineNumbers/>
              <w:jc w:val="center"/>
              <w:rPr>
                <w:rFonts w:ascii="Arial" w:hAnsi="Arial" w:cs="Arial"/>
                <w:u w:val="single"/>
              </w:rPr>
            </w:pPr>
          </w:p>
          <w:p w14:paraId="77687F6C" w14:textId="77777777" w:rsidR="00627C02" w:rsidRPr="00F83233" w:rsidRDefault="00627C02" w:rsidP="00627C02">
            <w:pPr>
              <w:suppressLineNumbers/>
              <w:jc w:val="center"/>
              <w:rPr>
                <w:rFonts w:ascii="Arial" w:hAnsi="Arial" w:cs="Arial"/>
                <w:u w:val="single"/>
              </w:rPr>
            </w:pPr>
          </w:p>
          <w:p w14:paraId="7EED37FC" w14:textId="77777777" w:rsidR="00627C02" w:rsidRPr="00F83233" w:rsidRDefault="00627C02" w:rsidP="00627C02">
            <w:pPr>
              <w:pStyle w:val="Paragraphedeliste"/>
              <w:numPr>
                <w:ilvl w:val="0"/>
                <w:numId w:val="6"/>
              </w:numPr>
              <w:suppressLineNumbers/>
              <w:spacing w:after="200" w:line="276" w:lineRule="auto"/>
              <w:ind w:left="1988"/>
              <w:rPr>
                <w:rFonts w:ascii="Arial" w:hAnsi="Arial" w:cs="Arial"/>
              </w:rPr>
            </w:pPr>
            <w:r w:rsidRPr="00F83233">
              <w:rPr>
                <w:rFonts w:ascii="Arial" w:hAnsi="Arial" w:cs="Arial"/>
                <w:u w:val="single"/>
              </w:rPr>
              <w:t>De quoi parle le texte ? (</w:t>
            </w:r>
            <w:proofErr w:type="gramStart"/>
            <w:r w:rsidRPr="00F83233">
              <w:rPr>
                <w:rFonts w:ascii="Arial" w:hAnsi="Arial" w:cs="Arial"/>
                <w:b/>
                <w:u w:val="single"/>
              </w:rPr>
              <w:t>thème</w:t>
            </w:r>
            <w:proofErr w:type="gramEnd"/>
            <w:r w:rsidRPr="00F83233">
              <w:rPr>
                <w:rFonts w:ascii="Arial" w:hAnsi="Arial" w:cs="Arial"/>
                <w:u w:val="single"/>
              </w:rPr>
              <w:t>)</w:t>
            </w:r>
          </w:p>
          <w:p w14:paraId="6D89B229" w14:textId="77777777" w:rsidR="00627C02" w:rsidRPr="00F83233" w:rsidRDefault="00627C02" w:rsidP="00627C02">
            <w:pPr>
              <w:pStyle w:val="Paragraphedeliste"/>
              <w:suppressLineNumbers/>
              <w:spacing w:after="200" w:line="276" w:lineRule="auto"/>
              <w:ind w:left="1268"/>
              <w:rPr>
                <w:rFonts w:ascii="Arial" w:hAnsi="Arial" w:cs="Arial"/>
              </w:rPr>
            </w:pPr>
          </w:p>
          <w:p w14:paraId="5684B339" w14:textId="0B990662" w:rsidR="00627C02" w:rsidRPr="00F83233" w:rsidRDefault="00FD44E6" w:rsidP="00627C02">
            <w:pPr>
              <w:pStyle w:val="Paragraphedeliste"/>
              <w:numPr>
                <w:ilvl w:val="0"/>
                <w:numId w:val="6"/>
              </w:numPr>
              <w:suppressLineNumbers/>
              <w:spacing w:after="200" w:line="276" w:lineRule="auto"/>
              <w:ind w:left="1988"/>
              <w:rPr>
                <w:rFonts w:ascii="Arial" w:hAnsi="Arial" w:cs="Arial"/>
              </w:rPr>
            </w:pPr>
            <w:r>
              <w:rPr>
                <w:rFonts w:ascii="Arial" w:hAnsi="Arial" w:cs="Arial"/>
                <w:u w:val="single"/>
              </w:rPr>
              <w:t xml:space="preserve">Quelle </w:t>
            </w:r>
            <w:r w:rsidR="00627C02" w:rsidRPr="00F83233">
              <w:rPr>
                <w:rFonts w:ascii="Arial" w:hAnsi="Arial" w:cs="Arial"/>
                <w:u w:val="single"/>
              </w:rPr>
              <w:t xml:space="preserve">question philosophique </w:t>
            </w:r>
            <w:r>
              <w:rPr>
                <w:rFonts w:ascii="Arial" w:hAnsi="Arial" w:cs="Arial"/>
                <w:u w:val="single"/>
              </w:rPr>
              <w:t xml:space="preserve">l’auteur se pose-t-il dans ce texte </w:t>
            </w:r>
            <w:r w:rsidR="00627C02" w:rsidRPr="00F83233">
              <w:rPr>
                <w:rFonts w:ascii="Arial" w:hAnsi="Arial" w:cs="Arial"/>
                <w:u w:val="single"/>
              </w:rPr>
              <w:t>? (</w:t>
            </w:r>
            <w:r w:rsidR="007D7BA5">
              <w:rPr>
                <w:rFonts w:ascii="Arial" w:hAnsi="Arial" w:cs="Arial"/>
                <w:u w:val="single"/>
              </w:rPr>
              <w:t>P</w:t>
            </w:r>
            <w:r w:rsidR="00627C02" w:rsidRPr="00F83233">
              <w:rPr>
                <w:rFonts w:ascii="Arial" w:hAnsi="Arial" w:cs="Arial"/>
                <w:b/>
                <w:u w:val="single"/>
              </w:rPr>
              <w:t>roblème</w:t>
            </w:r>
            <w:r w:rsidR="00627C02" w:rsidRPr="00F83233">
              <w:rPr>
                <w:rFonts w:ascii="Arial" w:hAnsi="Arial" w:cs="Arial"/>
                <w:u w:val="single"/>
              </w:rPr>
              <w:t>)</w:t>
            </w:r>
          </w:p>
          <w:p w14:paraId="3BDC73F0" w14:textId="77777777" w:rsidR="00627C02" w:rsidRPr="00F83233" w:rsidRDefault="00627C02" w:rsidP="00627C02">
            <w:pPr>
              <w:pStyle w:val="Paragraphedeliste"/>
              <w:suppressLineNumbers/>
              <w:spacing w:after="200" w:line="276" w:lineRule="auto"/>
              <w:ind w:left="1268"/>
              <w:rPr>
                <w:rFonts w:ascii="Arial" w:hAnsi="Arial" w:cs="Arial"/>
              </w:rPr>
            </w:pPr>
          </w:p>
          <w:p w14:paraId="13589D0D" w14:textId="77777777" w:rsidR="00627C02" w:rsidRPr="00F83233" w:rsidRDefault="00627C02" w:rsidP="00627C02">
            <w:pPr>
              <w:pStyle w:val="Paragraphedeliste"/>
              <w:numPr>
                <w:ilvl w:val="0"/>
                <w:numId w:val="3"/>
              </w:numPr>
              <w:suppressLineNumbers/>
              <w:spacing w:after="200" w:line="276" w:lineRule="auto"/>
              <w:ind w:left="1268"/>
              <w:rPr>
                <w:rFonts w:ascii="Arial" w:hAnsi="Arial" w:cs="Arial"/>
              </w:rPr>
            </w:pPr>
            <w:r w:rsidRPr="00F83233">
              <w:rPr>
                <w:rFonts w:ascii="Arial" w:hAnsi="Arial" w:cs="Arial"/>
              </w:rPr>
              <w:t xml:space="preserve">Examinez les exemples donnés par Spinoza à la fin du texte : cherchez, pour chacun de ces exemples, la véritable </w:t>
            </w:r>
            <w:r w:rsidRPr="00F83233">
              <w:rPr>
                <w:rFonts w:ascii="Arial" w:hAnsi="Arial" w:cs="Arial"/>
                <w:b/>
              </w:rPr>
              <w:t>cause</w:t>
            </w:r>
            <w:r w:rsidRPr="00F83233">
              <w:rPr>
                <w:rFonts w:ascii="Arial" w:hAnsi="Arial" w:cs="Arial"/>
              </w:rPr>
              <w:t xml:space="preserve"> de leurs désirs :</w:t>
            </w:r>
          </w:p>
          <w:p w14:paraId="498DAD8D" w14:textId="0EB6A788" w:rsidR="00627C02" w:rsidRPr="00627C02" w:rsidRDefault="00627C02" w:rsidP="00627C02">
            <w:pPr>
              <w:pStyle w:val="Paragraphedeliste"/>
              <w:numPr>
                <w:ilvl w:val="0"/>
                <w:numId w:val="7"/>
              </w:numPr>
              <w:suppressLineNumbers/>
              <w:rPr>
                <w:rFonts w:ascii="Arial" w:hAnsi="Arial" w:cs="Arial"/>
              </w:rPr>
            </w:pPr>
            <w:r w:rsidRPr="00627C02">
              <w:rPr>
                <w:rFonts w:ascii="Arial" w:hAnsi="Arial" w:cs="Arial"/>
              </w:rPr>
              <w:t>Le désir de lait du nourrisson :</w:t>
            </w:r>
          </w:p>
          <w:p w14:paraId="6C654540" w14:textId="1CFF72EB" w:rsidR="00627C02" w:rsidRPr="00627C02" w:rsidRDefault="00627C02" w:rsidP="00627C02">
            <w:pPr>
              <w:pStyle w:val="Paragraphedeliste"/>
              <w:numPr>
                <w:ilvl w:val="0"/>
                <w:numId w:val="7"/>
              </w:numPr>
              <w:suppressLineNumbers/>
              <w:rPr>
                <w:rFonts w:ascii="Arial" w:hAnsi="Arial" w:cs="Arial"/>
              </w:rPr>
            </w:pPr>
            <w:r w:rsidRPr="00627C02">
              <w:rPr>
                <w:rFonts w:ascii="Arial" w:hAnsi="Arial" w:cs="Arial"/>
              </w:rPr>
              <w:t>Le désir de vengeance (ou de fuite) de l’adolescent :</w:t>
            </w:r>
          </w:p>
        </w:tc>
      </w:tr>
      <w:tr w:rsidR="00627C02" w14:paraId="4A463AF6" w14:textId="77777777" w:rsidTr="007D7BA5">
        <w:trPr>
          <w:gridBefore w:val="1"/>
          <w:gridAfter w:val="1"/>
          <w:wBefore w:w="95" w:type="dxa"/>
          <w:wAfter w:w="15" w:type="dxa"/>
          <w:trHeight w:val="3687"/>
        </w:trPr>
        <w:tc>
          <w:tcPr>
            <w:tcW w:w="10381" w:type="dxa"/>
          </w:tcPr>
          <w:p w14:paraId="67E19A24" w14:textId="3DA2E5AC" w:rsidR="00627C02" w:rsidRPr="00F83233" w:rsidRDefault="007D7BA5" w:rsidP="00627C02">
            <w:pPr>
              <w:suppressLineNumbers/>
              <w:ind w:left="453"/>
              <w:jc w:val="both"/>
              <w:rPr>
                <w:rFonts w:ascii="Arial" w:hAnsi="Arial" w:cs="Arial"/>
              </w:rPr>
            </w:pPr>
            <w:r>
              <w:rPr>
                <w:rFonts w:ascii="Arial" w:hAnsi="Arial" w:cs="Arial"/>
              </w:rPr>
              <w:t xml:space="preserve">-    </w:t>
            </w:r>
            <w:r w:rsidR="00627C02" w:rsidRPr="00F83233">
              <w:rPr>
                <w:rFonts w:ascii="Arial" w:hAnsi="Arial" w:cs="Arial"/>
              </w:rPr>
              <w:t>Le désir de parler de l’ivrogne </w:t>
            </w:r>
          </w:p>
          <w:p w14:paraId="54E333EA" w14:textId="77777777" w:rsidR="00627C02" w:rsidRPr="00F83233" w:rsidRDefault="00627C02" w:rsidP="00627C02">
            <w:pPr>
              <w:suppressLineNumbers/>
              <w:ind w:left="453"/>
              <w:jc w:val="both"/>
              <w:rPr>
                <w:rFonts w:ascii="Arial" w:hAnsi="Arial" w:cs="Arial"/>
              </w:rPr>
            </w:pPr>
          </w:p>
          <w:p w14:paraId="2B4B73DF" w14:textId="45A5C661" w:rsidR="00627C02" w:rsidRPr="00F83233" w:rsidRDefault="00627C02" w:rsidP="00627C02">
            <w:pPr>
              <w:pStyle w:val="Paragraphedeliste"/>
              <w:numPr>
                <w:ilvl w:val="0"/>
                <w:numId w:val="3"/>
              </w:numPr>
              <w:suppressLineNumbers/>
              <w:spacing w:after="200" w:line="276" w:lineRule="auto"/>
              <w:ind w:left="1173"/>
              <w:rPr>
                <w:rFonts w:ascii="Arial" w:hAnsi="Arial" w:cs="Arial"/>
              </w:rPr>
            </w:pPr>
            <w:r w:rsidRPr="00F83233">
              <w:rPr>
                <w:rFonts w:ascii="Arial" w:hAnsi="Arial" w:cs="Arial"/>
              </w:rPr>
              <w:t>Pourquoi peut-on dire que ces désirs ne sont pas de « libres décisions » ? Quel problème (ou question philosophique) cela pose</w:t>
            </w:r>
            <w:r w:rsidR="008A64FE">
              <w:rPr>
                <w:rFonts w:ascii="Arial" w:hAnsi="Arial" w:cs="Arial"/>
              </w:rPr>
              <w:t xml:space="preserve">-t-il </w:t>
            </w:r>
            <w:r w:rsidRPr="00F83233">
              <w:rPr>
                <w:rFonts w:ascii="Arial" w:hAnsi="Arial" w:cs="Arial"/>
              </w:rPr>
              <w:t>alors ?</w:t>
            </w:r>
          </w:p>
          <w:p w14:paraId="08A90004" w14:textId="77777777" w:rsidR="00627C02" w:rsidRPr="00F83233" w:rsidRDefault="00627C02" w:rsidP="00627C02">
            <w:pPr>
              <w:pStyle w:val="Paragraphedeliste"/>
              <w:suppressLineNumbers/>
              <w:ind w:left="1173"/>
              <w:rPr>
                <w:rFonts w:ascii="Arial" w:hAnsi="Arial" w:cs="Arial"/>
                <w:u w:val="single"/>
              </w:rPr>
            </w:pPr>
          </w:p>
          <w:p w14:paraId="5672504D" w14:textId="41A7F681" w:rsidR="00627C02" w:rsidRDefault="00627C02" w:rsidP="00627C02">
            <w:pPr>
              <w:pStyle w:val="Paragraphedeliste"/>
              <w:numPr>
                <w:ilvl w:val="0"/>
                <w:numId w:val="5"/>
              </w:numPr>
              <w:suppressLineNumbers/>
              <w:ind w:left="1893"/>
              <w:rPr>
                <w:rFonts w:ascii="Arial" w:hAnsi="Arial" w:cs="Arial"/>
                <w:u w:val="single"/>
              </w:rPr>
            </w:pPr>
            <w:r w:rsidRPr="00F83233">
              <w:rPr>
                <w:rFonts w:ascii="Arial" w:hAnsi="Arial" w:cs="Arial"/>
                <w:u w:val="single"/>
              </w:rPr>
              <w:t>Que répond l’auteur à cette question ? (</w:t>
            </w:r>
            <w:r w:rsidR="007D7BA5">
              <w:rPr>
                <w:rFonts w:ascii="Arial" w:hAnsi="Arial" w:cs="Arial"/>
                <w:u w:val="single"/>
              </w:rPr>
              <w:t>T</w:t>
            </w:r>
            <w:r w:rsidRPr="00F83233">
              <w:rPr>
                <w:rFonts w:ascii="Arial" w:hAnsi="Arial" w:cs="Arial"/>
                <w:b/>
                <w:u w:val="single"/>
              </w:rPr>
              <w:t>hèse</w:t>
            </w:r>
            <w:r w:rsidRPr="00F83233">
              <w:rPr>
                <w:rFonts w:ascii="Arial" w:hAnsi="Arial" w:cs="Arial"/>
                <w:u w:val="single"/>
              </w:rPr>
              <w:t>)</w:t>
            </w:r>
          </w:p>
          <w:p w14:paraId="63A8953E" w14:textId="77777777" w:rsidR="007D7BA5" w:rsidRDefault="007D7BA5" w:rsidP="007D7BA5">
            <w:pPr>
              <w:pStyle w:val="Paragraphedeliste"/>
              <w:suppressLineNumbers/>
              <w:ind w:left="1893"/>
              <w:rPr>
                <w:rFonts w:ascii="Arial" w:hAnsi="Arial" w:cs="Arial"/>
                <w:u w:val="single"/>
              </w:rPr>
            </w:pPr>
          </w:p>
          <w:p w14:paraId="61A67793" w14:textId="61E5BD8D" w:rsidR="00627C02" w:rsidRPr="007D7BA5" w:rsidRDefault="00627C02" w:rsidP="007D7BA5">
            <w:pPr>
              <w:pStyle w:val="Paragraphedeliste"/>
              <w:numPr>
                <w:ilvl w:val="0"/>
                <w:numId w:val="5"/>
              </w:numPr>
              <w:suppressLineNumbers/>
              <w:ind w:left="1893"/>
              <w:rPr>
                <w:rFonts w:ascii="Arial" w:hAnsi="Arial" w:cs="Arial"/>
                <w:u w:val="single"/>
              </w:rPr>
            </w:pPr>
            <w:r w:rsidRPr="007D7BA5">
              <w:rPr>
                <w:rFonts w:ascii="Arial" w:hAnsi="Arial" w:cs="Arial"/>
                <w:u w:val="single"/>
              </w:rPr>
              <w:t xml:space="preserve">Quelles sont les </w:t>
            </w:r>
            <w:r w:rsidR="00DF6DA3">
              <w:rPr>
                <w:rFonts w:ascii="Arial" w:hAnsi="Arial" w:cs="Arial"/>
                <w:u w:val="single"/>
              </w:rPr>
              <w:t xml:space="preserve">trois </w:t>
            </w:r>
            <w:r w:rsidRPr="007D7BA5">
              <w:rPr>
                <w:rFonts w:ascii="Arial" w:hAnsi="Arial" w:cs="Arial"/>
                <w:u w:val="single"/>
              </w:rPr>
              <w:t>étapes de sa réponse ? (</w:t>
            </w:r>
            <w:r w:rsidR="007D7BA5" w:rsidRPr="007D7BA5">
              <w:rPr>
                <w:rFonts w:ascii="Arial" w:hAnsi="Arial" w:cs="Arial"/>
                <w:u w:val="single"/>
              </w:rPr>
              <w:t>P</w:t>
            </w:r>
            <w:r w:rsidRPr="007D7BA5">
              <w:rPr>
                <w:rFonts w:ascii="Arial" w:hAnsi="Arial" w:cs="Arial"/>
                <w:b/>
                <w:u w:val="single"/>
              </w:rPr>
              <w:t>lan</w:t>
            </w:r>
            <w:r w:rsidRPr="007D7BA5">
              <w:rPr>
                <w:rFonts w:ascii="Arial" w:hAnsi="Arial" w:cs="Arial"/>
                <w:u w:val="single"/>
              </w:rPr>
              <w:t>)</w:t>
            </w:r>
          </w:p>
        </w:tc>
      </w:tr>
      <w:tr w:rsidR="007D7BA5" w14:paraId="5F89BD04" w14:textId="77777777" w:rsidTr="007D7BA5">
        <w:trPr>
          <w:gridBefore w:val="1"/>
          <w:gridAfter w:val="1"/>
          <w:wBefore w:w="95" w:type="dxa"/>
          <w:wAfter w:w="15" w:type="dxa"/>
          <w:trHeight w:val="3687"/>
        </w:trPr>
        <w:tc>
          <w:tcPr>
            <w:tcW w:w="10381" w:type="dxa"/>
          </w:tcPr>
          <w:p w14:paraId="61FA6F39" w14:textId="77777777" w:rsidR="007D7BA5" w:rsidRDefault="007D7BA5" w:rsidP="00627C02">
            <w:pPr>
              <w:suppressLineNumbers/>
              <w:ind w:left="453"/>
              <w:jc w:val="both"/>
              <w:rPr>
                <w:rFonts w:ascii="Arial" w:hAnsi="Arial" w:cs="Arial"/>
              </w:rPr>
            </w:pPr>
          </w:p>
        </w:tc>
      </w:tr>
    </w:tbl>
    <w:p w14:paraId="70B185B1" w14:textId="77777777" w:rsidR="003C2CF1" w:rsidRPr="00F83233" w:rsidRDefault="003C2CF1">
      <w:pPr>
        <w:rPr>
          <w:rFonts w:ascii="Arial" w:hAnsi="Arial" w:cs="Arial"/>
        </w:rPr>
      </w:pPr>
    </w:p>
    <w:sectPr w:rsidR="003C2CF1" w:rsidRPr="00F83233" w:rsidSect="005C673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80279"/>
    <w:multiLevelType w:val="hybridMultilevel"/>
    <w:tmpl w:val="AFF61DA4"/>
    <w:lvl w:ilvl="0" w:tplc="43489FC4">
      <w:start w:val="3"/>
      <w:numFmt w:val="bullet"/>
      <w:lvlText w:val="-"/>
      <w:lvlJc w:val="left"/>
      <w:pPr>
        <w:ind w:left="908" w:hanging="360"/>
      </w:pPr>
      <w:rPr>
        <w:rFonts w:ascii="Arial" w:eastAsiaTheme="minorHAnsi" w:hAnsi="Arial" w:cs="Arial" w:hint="default"/>
      </w:rPr>
    </w:lvl>
    <w:lvl w:ilvl="1" w:tplc="040C0003" w:tentative="1">
      <w:start w:val="1"/>
      <w:numFmt w:val="bullet"/>
      <w:lvlText w:val="o"/>
      <w:lvlJc w:val="left"/>
      <w:pPr>
        <w:ind w:left="1628" w:hanging="360"/>
      </w:pPr>
      <w:rPr>
        <w:rFonts w:ascii="Courier New" w:hAnsi="Courier New" w:cs="Courier New" w:hint="default"/>
      </w:rPr>
    </w:lvl>
    <w:lvl w:ilvl="2" w:tplc="040C0005" w:tentative="1">
      <w:start w:val="1"/>
      <w:numFmt w:val="bullet"/>
      <w:lvlText w:val=""/>
      <w:lvlJc w:val="left"/>
      <w:pPr>
        <w:ind w:left="2348" w:hanging="360"/>
      </w:pPr>
      <w:rPr>
        <w:rFonts w:ascii="Wingdings" w:hAnsi="Wingdings" w:hint="default"/>
      </w:rPr>
    </w:lvl>
    <w:lvl w:ilvl="3" w:tplc="040C0001" w:tentative="1">
      <w:start w:val="1"/>
      <w:numFmt w:val="bullet"/>
      <w:lvlText w:val=""/>
      <w:lvlJc w:val="left"/>
      <w:pPr>
        <w:ind w:left="3068" w:hanging="360"/>
      </w:pPr>
      <w:rPr>
        <w:rFonts w:ascii="Symbol" w:hAnsi="Symbol" w:hint="default"/>
      </w:rPr>
    </w:lvl>
    <w:lvl w:ilvl="4" w:tplc="040C0003" w:tentative="1">
      <w:start w:val="1"/>
      <w:numFmt w:val="bullet"/>
      <w:lvlText w:val="o"/>
      <w:lvlJc w:val="left"/>
      <w:pPr>
        <w:ind w:left="3788" w:hanging="360"/>
      </w:pPr>
      <w:rPr>
        <w:rFonts w:ascii="Courier New" w:hAnsi="Courier New" w:cs="Courier New" w:hint="default"/>
      </w:rPr>
    </w:lvl>
    <w:lvl w:ilvl="5" w:tplc="040C0005" w:tentative="1">
      <w:start w:val="1"/>
      <w:numFmt w:val="bullet"/>
      <w:lvlText w:val=""/>
      <w:lvlJc w:val="left"/>
      <w:pPr>
        <w:ind w:left="4508" w:hanging="360"/>
      </w:pPr>
      <w:rPr>
        <w:rFonts w:ascii="Wingdings" w:hAnsi="Wingdings" w:hint="default"/>
      </w:rPr>
    </w:lvl>
    <w:lvl w:ilvl="6" w:tplc="040C0001" w:tentative="1">
      <w:start w:val="1"/>
      <w:numFmt w:val="bullet"/>
      <w:lvlText w:val=""/>
      <w:lvlJc w:val="left"/>
      <w:pPr>
        <w:ind w:left="5228" w:hanging="360"/>
      </w:pPr>
      <w:rPr>
        <w:rFonts w:ascii="Symbol" w:hAnsi="Symbol" w:hint="default"/>
      </w:rPr>
    </w:lvl>
    <w:lvl w:ilvl="7" w:tplc="040C0003" w:tentative="1">
      <w:start w:val="1"/>
      <w:numFmt w:val="bullet"/>
      <w:lvlText w:val="o"/>
      <w:lvlJc w:val="left"/>
      <w:pPr>
        <w:ind w:left="5948" w:hanging="360"/>
      </w:pPr>
      <w:rPr>
        <w:rFonts w:ascii="Courier New" w:hAnsi="Courier New" w:cs="Courier New" w:hint="default"/>
      </w:rPr>
    </w:lvl>
    <w:lvl w:ilvl="8" w:tplc="040C0005" w:tentative="1">
      <w:start w:val="1"/>
      <w:numFmt w:val="bullet"/>
      <w:lvlText w:val=""/>
      <w:lvlJc w:val="left"/>
      <w:pPr>
        <w:ind w:left="6668" w:hanging="360"/>
      </w:pPr>
      <w:rPr>
        <w:rFonts w:ascii="Wingdings" w:hAnsi="Wingdings" w:hint="default"/>
      </w:rPr>
    </w:lvl>
  </w:abstractNum>
  <w:abstractNum w:abstractNumId="1" w15:restartNumberingAfterBreak="0">
    <w:nsid w:val="1458230B"/>
    <w:multiLevelType w:val="hybridMultilevel"/>
    <w:tmpl w:val="0BD2B4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5C5CE9"/>
    <w:multiLevelType w:val="hybridMultilevel"/>
    <w:tmpl w:val="174E86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EB02B28"/>
    <w:multiLevelType w:val="hybridMultilevel"/>
    <w:tmpl w:val="D278E5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5E285C"/>
    <w:multiLevelType w:val="hybridMultilevel"/>
    <w:tmpl w:val="2EB2E0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07A2AED"/>
    <w:multiLevelType w:val="hybridMultilevel"/>
    <w:tmpl w:val="7A18644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C2E2418"/>
    <w:multiLevelType w:val="hybridMultilevel"/>
    <w:tmpl w:val="5BD6BBB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8B7102B"/>
    <w:multiLevelType w:val="hybridMultilevel"/>
    <w:tmpl w:val="ECE0D8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1893" w:hanging="360"/>
      </w:pPr>
      <w:rPr>
        <w:rFonts w:ascii="Courier New" w:hAnsi="Courier New" w:cs="Courier New" w:hint="default"/>
      </w:rPr>
    </w:lvl>
    <w:lvl w:ilvl="2" w:tplc="040C0005" w:tentative="1">
      <w:start w:val="1"/>
      <w:numFmt w:val="bullet"/>
      <w:lvlText w:val=""/>
      <w:lvlJc w:val="left"/>
      <w:pPr>
        <w:ind w:left="2613" w:hanging="360"/>
      </w:pPr>
      <w:rPr>
        <w:rFonts w:ascii="Wingdings" w:hAnsi="Wingdings" w:hint="default"/>
      </w:rPr>
    </w:lvl>
    <w:lvl w:ilvl="3" w:tplc="040C0001" w:tentative="1">
      <w:start w:val="1"/>
      <w:numFmt w:val="bullet"/>
      <w:lvlText w:val=""/>
      <w:lvlJc w:val="left"/>
      <w:pPr>
        <w:ind w:left="3333" w:hanging="360"/>
      </w:pPr>
      <w:rPr>
        <w:rFonts w:ascii="Symbol" w:hAnsi="Symbol" w:hint="default"/>
      </w:rPr>
    </w:lvl>
    <w:lvl w:ilvl="4" w:tplc="040C0003" w:tentative="1">
      <w:start w:val="1"/>
      <w:numFmt w:val="bullet"/>
      <w:lvlText w:val="o"/>
      <w:lvlJc w:val="left"/>
      <w:pPr>
        <w:ind w:left="4053" w:hanging="360"/>
      </w:pPr>
      <w:rPr>
        <w:rFonts w:ascii="Courier New" w:hAnsi="Courier New" w:cs="Courier New" w:hint="default"/>
      </w:rPr>
    </w:lvl>
    <w:lvl w:ilvl="5" w:tplc="040C0005" w:tentative="1">
      <w:start w:val="1"/>
      <w:numFmt w:val="bullet"/>
      <w:lvlText w:val=""/>
      <w:lvlJc w:val="left"/>
      <w:pPr>
        <w:ind w:left="4773" w:hanging="360"/>
      </w:pPr>
      <w:rPr>
        <w:rFonts w:ascii="Wingdings" w:hAnsi="Wingdings" w:hint="default"/>
      </w:rPr>
    </w:lvl>
    <w:lvl w:ilvl="6" w:tplc="040C0001" w:tentative="1">
      <w:start w:val="1"/>
      <w:numFmt w:val="bullet"/>
      <w:lvlText w:val=""/>
      <w:lvlJc w:val="left"/>
      <w:pPr>
        <w:ind w:left="5493" w:hanging="360"/>
      </w:pPr>
      <w:rPr>
        <w:rFonts w:ascii="Symbol" w:hAnsi="Symbol" w:hint="default"/>
      </w:rPr>
    </w:lvl>
    <w:lvl w:ilvl="7" w:tplc="040C0003" w:tentative="1">
      <w:start w:val="1"/>
      <w:numFmt w:val="bullet"/>
      <w:lvlText w:val="o"/>
      <w:lvlJc w:val="left"/>
      <w:pPr>
        <w:ind w:left="6213" w:hanging="360"/>
      </w:pPr>
      <w:rPr>
        <w:rFonts w:ascii="Courier New" w:hAnsi="Courier New" w:cs="Courier New" w:hint="default"/>
      </w:rPr>
    </w:lvl>
    <w:lvl w:ilvl="8" w:tplc="040C0005" w:tentative="1">
      <w:start w:val="1"/>
      <w:numFmt w:val="bullet"/>
      <w:lvlText w:val=""/>
      <w:lvlJc w:val="left"/>
      <w:pPr>
        <w:ind w:left="6933"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B6"/>
    <w:rsid w:val="00231C51"/>
    <w:rsid w:val="003C2CF1"/>
    <w:rsid w:val="0055074D"/>
    <w:rsid w:val="005C6737"/>
    <w:rsid w:val="00627C02"/>
    <w:rsid w:val="007348D6"/>
    <w:rsid w:val="007D7BA5"/>
    <w:rsid w:val="008A64FE"/>
    <w:rsid w:val="00AE67B6"/>
    <w:rsid w:val="00DF6DA3"/>
    <w:rsid w:val="00F83233"/>
    <w:rsid w:val="00FD44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5B8FC2F"/>
  <w14:defaultImageDpi w14:val="32767"/>
  <w15:chartTrackingRefBased/>
  <w15:docId w15:val="{0F00E3A9-82DE-8845-A6A2-3FD14F61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E67B6"/>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AE67B6"/>
    <w:rPr>
      <w:color w:val="0000FF"/>
      <w:u w:val="single"/>
    </w:rPr>
  </w:style>
  <w:style w:type="character" w:styleId="Numrodeligne">
    <w:name w:val="line number"/>
    <w:basedOn w:val="Policepardfaut"/>
    <w:uiPriority w:val="99"/>
    <w:semiHidden/>
    <w:unhideWhenUsed/>
    <w:rsid w:val="003C2CF1"/>
  </w:style>
  <w:style w:type="paragraph" w:styleId="Paragraphedeliste">
    <w:name w:val="List Paragraph"/>
    <w:basedOn w:val="Normal"/>
    <w:uiPriority w:val="34"/>
    <w:qFormat/>
    <w:rsid w:val="00F83233"/>
    <w:pPr>
      <w:spacing w:line="360" w:lineRule="auto"/>
      <w:ind w:left="720"/>
      <w:contextualSpacing/>
      <w:jc w:val="both"/>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904561">
      <w:bodyDiv w:val="1"/>
      <w:marLeft w:val="0"/>
      <w:marRight w:val="0"/>
      <w:marTop w:val="0"/>
      <w:marBottom w:val="0"/>
      <w:divBdr>
        <w:top w:val="none" w:sz="0" w:space="0" w:color="auto"/>
        <w:left w:val="none" w:sz="0" w:space="0" w:color="auto"/>
        <w:bottom w:val="none" w:sz="0" w:space="0" w:color="auto"/>
        <w:right w:val="none" w:sz="0" w:space="0" w:color="auto"/>
      </w:divBdr>
    </w:div>
    <w:div w:id="888110541">
      <w:bodyDiv w:val="1"/>
      <w:marLeft w:val="0"/>
      <w:marRight w:val="0"/>
      <w:marTop w:val="0"/>
      <w:marBottom w:val="0"/>
      <w:divBdr>
        <w:top w:val="none" w:sz="0" w:space="0" w:color="auto"/>
        <w:left w:val="none" w:sz="0" w:space="0" w:color="auto"/>
        <w:bottom w:val="none" w:sz="0" w:space="0" w:color="auto"/>
        <w:right w:val="none" w:sz="0" w:space="0" w:color="auto"/>
      </w:divBdr>
    </w:div>
    <w:div w:id="1068914988">
      <w:bodyDiv w:val="1"/>
      <w:marLeft w:val="0"/>
      <w:marRight w:val="0"/>
      <w:marTop w:val="0"/>
      <w:marBottom w:val="0"/>
      <w:divBdr>
        <w:top w:val="none" w:sz="0" w:space="0" w:color="auto"/>
        <w:left w:val="none" w:sz="0" w:space="0" w:color="auto"/>
        <w:bottom w:val="none" w:sz="0" w:space="0" w:color="auto"/>
        <w:right w:val="none" w:sz="0" w:space="0" w:color="auto"/>
      </w:divBdr>
    </w:div>
    <w:div w:id="1176260683">
      <w:bodyDiv w:val="1"/>
      <w:marLeft w:val="0"/>
      <w:marRight w:val="0"/>
      <w:marTop w:val="0"/>
      <w:marBottom w:val="0"/>
      <w:divBdr>
        <w:top w:val="none" w:sz="0" w:space="0" w:color="auto"/>
        <w:left w:val="none" w:sz="0" w:space="0" w:color="auto"/>
        <w:bottom w:val="none" w:sz="0" w:space="0" w:color="auto"/>
        <w:right w:val="none" w:sz="0" w:space="0" w:color="auto"/>
      </w:divBdr>
    </w:div>
    <w:div w:id="1204368364">
      <w:bodyDiv w:val="1"/>
      <w:marLeft w:val="0"/>
      <w:marRight w:val="0"/>
      <w:marTop w:val="0"/>
      <w:marBottom w:val="0"/>
      <w:divBdr>
        <w:top w:val="none" w:sz="0" w:space="0" w:color="auto"/>
        <w:left w:val="none" w:sz="0" w:space="0" w:color="auto"/>
        <w:bottom w:val="none" w:sz="0" w:space="0" w:color="auto"/>
        <w:right w:val="none" w:sz="0" w:space="0" w:color="auto"/>
      </w:divBdr>
    </w:div>
    <w:div w:id="1515920093">
      <w:bodyDiv w:val="1"/>
      <w:marLeft w:val="0"/>
      <w:marRight w:val="0"/>
      <w:marTop w:val="0"/>
      <w:marBottom w:val="0"/>
      <w:divBdr>
        <w:top w:val="none" w:sz="0" w:space="0" w:color="auto"/>
        <w:left w:val="none" w:sz="0" w:space="0" w:color="auto"/>
        <w:bottom w:val="none" w:sz="0" w:space="0" w:color="auto"/>
        <w:right w:val="none" w:sz="0" w:space="0" w:color="auto"/>
      </w:divBdr>
    </w:div>
    <w:div w:id="212965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0B4KsTzP5vzxvRThHWmpucE1NaVE/view" TargetMode="External"/><Relationship Id="rId5" Type="http://schemas.openxmlformats.org/officeDocument/2006/relationships/hyperlink" Target="https://www.allocine.fr/film/fichefilm_gen_cfilm=22758.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784</Words>
  <Characters>3882</Characters>
  <Application>Microsoft Office Word</Application>
  <DocSecurity>0</DocSecurity>
  <Lines>79</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marchand</dc:creator>
  <cp:keywords/>
  <dc:description/>
  <cp:lastModifiedBy>Valérie marchand</cp:lastModifiedBy>
  <cp:revision>2</cp:revision>
  <dcterms:created xsi:type="dcterms:W3CDTF">2021-02-05T10:41:00Z</dcterms:created>
  <dcterms:modified xsi:type="dcterms:W3CDTF">2021-02-05T10:41:00Z</dcterms:modified>
</cp:coreProperties>
</file>