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b w:val="1"/>
          <w:sz w:val="26"/>
          <w:szCs w:val="26"/>
          <w:rtl w:val="0"/>
        </w:rPr>
        <w:t xml:space="preserve">Vidéo B. Morizot, </w:t>
      </w:r>
      <w:r w:rsidDel="00000000" w:rsidR="00000000" w:rsidRPr="00000000">
        <w:rPr>
          <w:b w:val="1"/>
          <w:i w:val="1"/>
          <w:sz w:val="26"/>
          <w:szCs w:val="26"/>
          <w:rtl w:val="0"/>
        </w:rPr>
        <w:t xml:space="preserve">Sur la piste animale </w:t>
      </w:r>
      <w:r w:rsidDel="00000000" w:rsidR="00000000" w:rsidRPr="00000000">
        <w:rPr>
          <w:rtl w:val="0"/>
        </w:rPr>
        <w:t xml:space="preserve">(Version professeur)</w:t>
      </w:r>
    </w:p>
    <w:p w:rsidR="00000000" w:rsidDel="00000000" w:rsidP="00000000" w:rsidRDefault="00000000" w:rsidRPr="00000000" w14:paraId="00000002">
      <w:pPr>
        <w:jc w:val="both"/>
        <w:rPr>
          <w:i w:val="1"/>
        </w:rPr>
      </w:pPr>
      <w:hyperlink r:id="rId6">
        <w:r w:rsidDel="00000000" w:rsidR="00000000" w:rsidRPr="00000000">
          <w:rPr>
            <w:color w:val="1155cc"/>
            <w:u w:val="single"/>
            <w:rtl w:val="0"/>
          </w:rPr>
          <w:t xml:space="preserve">https://www.youtube.com/watch?v=grrjZBpLxes</w:t>
        </w:r>
      </w:hyperlink>
      <w:r w:rsidDel="00000000" w:rsidR="00000000" w:rsidRPr="00000000">
        <w:rPr>
          <w:rtl w:val="0"/>
        </w:rPr>
      </w:r>
    </w:p>
    <w:p w:rsidR="00000000" w:rsidDel="00000000" w:rsidP="00000000" w:rsidRDefault="00000000" w:rsidRPr="00000000" w14:paraId="00000003">
      <w:pPr>
        <w:jc w:val="both"/>
        <w:rPr>
          <w:i w:val="1"/>
          <w:sz w:val="18"/>
          <w:szCs w:val="18"/>
        </w:rPr>
      </w:pPr>
      <w:r w:rsidDel="00000000" w:rsidR="00000000" w:rsidRPr="00000000">
        <w:rPr>
          <w:i w:val="1"/>
          <w:sz w:val="18"/>
          <w:szCs w:val="18"/>
          <w:rtl w:val="0"/>
        </w:rPr>
        <w:t xml:space="preserve">Les réponses sont des suggestions. Et vous pouvez utiliser tout ou en partie l’activité proposée.</w:t>
      </w:r>
      <w:r w:rsidDel="00000000" w:rsidR="00000000" w:rsidRPr="00000000">
        <w:rPr>
          <w:rtl w:val="0"/>
        </w:rPr>
      </w:r>
    </w:p>
    <w:p w:rsidR="00000000" w:rsidDel="00000000" w:rsidP="00000000" w:rsidRDefault="00000000" w:rsidRPr="00000000" w14:paraId="00000004">
      <w:pPr>
        <w:spacing w:before="120" w:line="240" w:lineRule="auto"/>
        <w:ind w:left="-566.9291338582677" w:right="-607.7952755905511"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spacing w:before="120" w:line="240" w:lineRule="auto"/>
        <w:ind w:left="-566.9291338582677" w:right="-607.7952755905511" w:firstLine="0"/>
        <w:jc w:val="both"/>
        <w:rPr>
          <w:rFonts w:ascii="Verdana" w:cs="Verdana" w:eastAsia="Verdana" w:hAnsi="Verdana"/>
          <w:b w:val="1"/>
        </w:rPr>
      </w:pPr>
      <w:r w:rsidDel="00000000" w:rsidR="00000000" w:rsidRPr="00000000">
        <w:rPr>
          <w:rFonts w:ascii="Verdana" w:cs="Verdana" w:eastAsia="Verdana" w:hAnsi="Verdana"/>
          <w:b w:val="1"/>
          <w:rtl w:val="0"/>
        </w:rPr>
        <w:t xml:space="preserve">( 🛑 “stop” : 1 mn 30). </w:t>
      </w:r>
    </w:p>
    <w:p w:rsidR="00000000" w:rsidDel="00000000" w:rsidP="00000000" w:rsidRDefault="00000000" w:rsidRPr="00000000" w14:paraId="00000006">
      <w:pPr>
        <w:spacing w:before="120" w:line="240" w:lineRule="auto"/>
        <w:ind w:left="-566.9291338582677" w:right="-607.7952755905511" w:firstLine="0"/>
        <w:jc w:val="both"/>
        <w:rPr>
          <w:rFonts w:ascii="Verdana" w:cs="Verdana" w:eastAsia="Verdana" w:hAnsi="Verdana"/>
          <w:sz w:val="24"/>
          <w:szCs w:val="24"/>
        </w:rPr>
      </w:pPr>
      <w:r w:rsidDel="00000000" w:rsidR="00000000" w:rsidRPr="00000000">
        <w:rPr>
          <w:rFonts w:ascii="Verdana" w:cs="Verdana" w:eastAsia="Verdana" w:hAnsi="Verdana"/>
          <w:rtl w:val="0"/>
        </w:rPr>
        <w:t xml:space="preserve">Cochez la bonne case. </w:t>
      </w:r>
      <w:r w:rsidDel="00000000" w:rsidR="00000000" w:rsidRPr="00000000">
        <w:rPr>
          <w:rFonts w:ascii="Verdana" w:cs="Verdana" w:eastAsia="Verdana" w:hAnsi="Verdana"/>
          <w:u w:val="single"/>
          <w:rtl w:val="0"/>
        </w:rPr>
        <w:t xml:space="preserve">“Tisser les facultés”, c’est :</w:t>
      </w:r>
      <w:r w:rsidDel="00000000" w:rsidR="00000000" w:rsidRPr="00000000">
        <w:rPr>
          <w:rtl w:val="0"/>
        </w:rPr>
      </w:r>
    </w:p>
    <w:p w:rsidR="00000000" w:rsidDel="00000000" w:rsidP="00000000" w:rsidRDefault="00000000" w:rsidRPr="00000000" w14:paraId="00000007">
      <w:pPr>
        <w:numPr>
          <w:ilvl w:val="0"/>
          <w:numId w:val="4"/>
        </w:numPr>
        <w:spacing w:after="0" w:afterAutospacing="0" w:before="12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réconcilier théorie et pratique</w:t>
      </w:r>
    </w:p>
    <w:p w:rsidR="00000000" w:rsidDel="00000000" w:rsidP="00000000" w:rsidRDefault="00000000" w:rsidRPr="00000000" w14:paraId="00000008">
      <w:pPr>
        <w:numPr>
          <w:ilvl w:val="0"/>
          <w:numId w:val="4"/>
        </w:numPr>
        <w:spacing w:after="0" w:afterAutospacing="0" w:before="0" w:beforeAutospacing="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faire de la couture</w:t>
      </w:r>
    </w:p>
    <w:p w:rsidR="00000000" w:rsidDel="00000000" w:rsidP="00000000" w:rsidRDefault="00000000" w:rsidRPr="00000000" w14:paraId="00000009">
      <w:pPr>
        <w:numPr>
          <w:ilvl w:val="0"/>
          <w:numId w:val="4"/>
        </w:numPr>
        <w:spacing w:before="0" w:beforeAutospacing="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aller à l’université en québécois</w:t>
      </w:r>
    </w:p>
    <w:p w:rsidR="00000000" w:rsidDel="00000000" w:rsidP="00000000" w:rsidRDefault="00000000" w:rsidRPr="00000000" w14:paraId="0000000A">
      <w:pPr>
        <w:spacing w:before="120" w:lineRule="auto"/>
        <w:ind w:lef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spacing w:before="120" w:lineRule="auto"/>
        <w:ind w:left="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 </w:t>
      </w:r>
    </w:p>
    <w:p w:rsidR="00000000" w:rsidDel="00000000" w:rsidP="00000000" w:rsidRDefault="00000000" w:rsidRPr="00000000" w14:paraId="0000000C">
      <w:pPr>
        <w:numPr>
          <w:ilvl w:val="0"/>
          <w:numId w:val="1"/>
        </w:numPr>
        <w:spacing w:before="12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Qu’est-ce le pistage animal ?</w:t>
      </w:r>
    </w:p>
    <w:p w:rsidR="00000000" w:rsidDel="00000000" w:rsidP="00000000" w:rsidRDefault="00000000" w:rsidRPr="00000000" w14:paraId="0000000D">
      <w:pPr>
        <w:spacing w:before="120" w:lineRule="auto"/>
        <w:ind w:left="0" w:firstLine="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Le pistage animal consiste à suivre la trace d’un animal, en observant les indices qu’il a pu laisser : ses traces de pas, ses poils ou plumes tombés, ses laissées (ce terme signifie excréments)...</w:t>
      </w:r>
    </w:p>
    <w:p w:rsidR="00000000" w:rsidDel="00000000" w:rsidP="00000000" w:rsidRDefault="00000000" w:rsidRPr="00000000" w14:paraId="0000000E">
      <w:pPr>
        <w:numPr>
          <w:ilvl w:val="0"/>
          <w:numId w:val="1"/>
        </w:numPr>
        <w:spacing w:before="12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quoi le pistage animal permet ce “tissage des facultés” ?</w:t>
      </w:r>
    </w:p>
    <w:p w:rsidR="00000000" w:rsidDel="00000000" w:rsidP="00000000" w:rsidRDefault="00000000" w:rsidRPr="00000000" w14:paraId="0000000F">
      <w:pPr>
        <w:spacing w:before="120" w:lineRule="auto"/>
        <w:ind w:left="0" w:firstLine="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Le pistage réconcilie la pratique et l’intellect : de manière active, par la recherche de traces, nous fabriquons une théorie sur le vivant que l’on suit, sur son comportement. Nous raisonnons tout en étant dans une activité pleinement sensorielle.</w:t>
      </w:r>
    </w:p>
    <w:p w:rsidR="00000000" w:rsidDel="00000000" w:rsidP="00000000" w:rsidRDefault="00000000" w:rsidRPr="00000000" w14:paraId="00000010">
      <w:pPr>
        <w:spacing w:before="120" w:lineRule="auto"/>
        <w:ind w:left="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spacing w:before="120" w:line="240" w:lineRule="auto"/>
        <w:ind w:left="-566.9291338582677" w:right="-607.7952755905511" w:firstLine="0"/>
        <w:jc w:val="both"/>
        <w:rPr>
          <w:rFonts w:ascii="Verdana" w:cs="Verdana" w:eastAsia="Verdana" w:hAnsi="Verdana"/>
          <w:b w:val="1"/>
        </w:rPr>
      </w:pPr>
      <w:r w:rsidDel="00000000" w:rsidR="00000000" w:rsidRPr="00000000">
        <w:rPr>
          <w:rFonts w:ascii="Verdana" w:cs="Verdana" w:eastAsia="Verdana" w:hAnsi="Verdana"/>
          <w:b w:val="1"/>
          <w:rtl w:val="0"/>
        </w:rPr>
        <w:t xml:space="preserve">(🛑 “stop” : 2 mn 21). </w:t>
      </w:r>
    </w:p>
    <w:p w:rsidR="00000000" w:rsidDel="00000000" w:rsidP="00000000" w:rsidRDefault="00000000" w:rsidRPr="00000000" w14:paraId="00000012">
      <w:pPr>
        <w:spacing w:before="120" w:line="240" w:lineRule="auto"/>
        <w:ind w:left="-566.9291338582677" w:right="-607.7952755905511" w:firstLine="0"/>
        <w:jc w:val="both"/>
        <w:rPr>
          <w:rFonts w:ascii="Verdana" w:cs="Verdana" w:eastAsia="Verdana" w:hAnsi="Verdana"/>
          <w:sz w:val="24"/>
          <w:szCs w:val="24"/>
        </w:rPr>
      </w:pPr>
      <w:r w:rsidDel="00000000" w:rsidR="00000000" w:rsidRPr="00000000">
        <w:rPr>
          <w:rFonts w:ascii="Verdana" w:cs="Verdana" w:eastAsia="Verdana" w:hAnsi="Verdana"/>
          <w:rtl w:val="0"/>
        </w:rPr>
        <w:t xml:space="preserve">Cochez la bonne case.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u w:val="single"/>
          <w:rtl w:val="0"/>
        </w:rPr>
        <w:t xml:space="preserve">Pister des animaux pour Morizot permet :</w:t>
      </w:r>
      <w:r w:rsidDel="00000000" w:rsidR="00000000" w:rsidRPr="00000000">
        <w:rPr>
          <w:rtl w:val="0"/>
        </w:rPr>
      </w:r>
    </w:p>
    <w:p w:rsidR="00000000" w:rsidDel="00000000" w:rsidP="00000000" w:rsidRDefault="00000000" w:rsidRPr="00000000" w14:paraId="00000013">
      <w:pPr>
        <w:spacing w:before="12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Pister des animaux pour Morizot permet :</w:t>
      </w:r>
    </w:p>
    <w:p w:rsidR="00000000" w:rsidDel="00000000" w:rsidP="00000000" w:rsidRDefault="00000000" w:rsidRPr="00000000" w14:paraId="00000014">
      <w:pPr>
        <w:numPr>
          <w:ilvl w:val="0"/>
          <w:numId w:val="3"/>
        </w:numPr>
        <w:spacing w:after="0" w:afterAutospacing="0" w:before="12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passer du bon temps</w:t>
      </w:r>
    </w:p>
    <w:p w:rsidR="00000000" w:rsidDel="00000000" w:rsidP="00000000" w:rsidRDefault="00000000" w:rsidRPr="00000000" w14:paraId="00000015">
      <w:pPr>
        <w:numPr>
          <w:ilvl w:val="0"/>
          <w:numId w:val="3"/>
        </w:numPr>
        <w:spacing w:after="0" w:afterAutospacing="0" w:before="0" w:beforeAutospacing="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comprendre leur comportement</w:t>
      </w:r>
      <w:r w:rsidDel="00000000" w:rsidR="00000000" w:rsidRPr="00000000">
        <w:rPr>
          <w:rFonts w:ascii="Verdana" w:cs="Verdana" w:eastAsia="Verdana" w:hAnsi="Verdana"/>
          <w:sz w:val="24"/>
          <w:szCs w:val="24"/>
          <w:u w:val="single"/>
          <w:rtl w:val="0"/>
        </w:rPr>
        <w:t xml:space="preserve"> </w:t>
      </w:r>
    </w:p>
    <w:p w:rsidR="00000000" w:rsidDel="00000000" w:rsidP="00000000" w:rsidRDefault="00000000" w:rsidRPr="00000000" w14:paraId="00000016">
      <w:pPr>
        <w:numPr>
          <w:ilvl w:val="0"/>
          <w:numId w:val="3"/>
        </w:numPr>
        <w:spacing w:before="0" w:beforeAutospacing="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chasser</w:t>
      </w:r>
    </w:p>
    <w:p w:rsidR="00000000" w:rsidDel="00000000" w:rsidP="00000000" w:rsidRDefault="00000000" w:rsidRPr="00000000" w14:paraId="00000017">
      <w:pPr>
        <w:spacing w:before="12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spacing w:before="12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w:t>
      </w:r>
    </w:p>
    <w:p w:rsidR="00000000" w:rsidDel="00000000" w:rsidP="00000000" w:rsidRDefault="00000000" w:rsidRPr="00000000" w14:paraId="00000019">
      <w:pPr>
        <w:spacing w:before="12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 Que révèle l’observation plus largement sur les animaux ?</w:t>
      </w:r>
    </w:p>
    <w:p w:rsidR="00000000" w:rsidDel="00000000" w:rsidP="00000000" w:rsidRDefault="00000000" w:rsidRPr="00000000" w14:paraId="0000001A">
      <w:pPr>
        <w:spacing w:before="120" w:lineRule="auto"/>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On appréhende par le pistage le comportement des animaux, leur manière d’exister.</w:t>
      </w:r>
    </w:p>
    <w:p w:rsidR="00000000" w:rsidDel="00000000" w:rsidP="00000000" w:rsidRDefault="00000000" w:rsidRPr="00000000" w14:paraId="0000001B">
      <w:pPr>
        <w:spacing w:before="12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C">
      <w:pPr>
        <w:spacing w:before="12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spacing w:before="12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spacing w:before="120" w:line="240" w:lineRule="auto"/>
        <w:ind w:left="-566.9291338582677" w:right="-607.7952755905511" w:firstLine="0"/>
        <w:jc w:val="both"/>
        <w:rPr>
          <w:rFonts w:ascii="Verdana" w:cs="Verdana" w:eastAsia="Verdana" w:hAnsi="Verdana"/>
          <w:b w:val="1"/>
        </w:rPr>
      </w:pPr>
      <w:r w:rsidDel="00000000" w:rsidR="00000000" w:rsidRPr="00000000">
        <w:rPr>
          <w:rFonts w:ascii="Verdana" w:cs="Verdana" w:eastAsia="Verdana" w:hAnsi="Verdana"/>
          <w:b w:val="1"/>
          <w:rtl w:val="0"/>
        </w:rPr>
        <w:t xml:space="preserve">( 🛑 “stop” : 3 mn 22). </w:t>
      </w:r>
    </w:p>
    <w:p w:rsidR="00000000" w:rsidDel="00000000" w:rsidP="00000000" w:rsidRDefault="00000000" w:rsidRPr="00000000" w14:paraId="0000001F">
      <w:pPr>
        <w:spacing w:before="120" w:line="240" w:lineRule="auto"/>
        <w:ind w:left="-566.9291338582677" w:right="-607.7952755905511" w:firstLine="0"/>
        <w:jc w:val="both"/>
        <w:rPr>
          <w:rFonts w:ascii="Verdana" w:cs="Verdana" w:eastAsia="Verdana" w:hAnsi="Verdana"/>
          <w:sz w:val="24"/>
          <w:szCs w:val="24"/>
        </w:rPr>
      </w:pPr>
      <w:r w:rsidDel="00000000" w:rsidR="00000000" w:rsidRPr="00000000">
        <w:rPr>
          <w:rFonts w:ascii="Verdana" w:cs="Verdana" w:eastAsia="Verdana" w:hAnsi="Verdana"/>
          <w:rtl w:val="0"/>
        </w:rPr>
        <w:t xml:space="preserve">Cochez la bonne case. </w:t>
      </w:r>
      <w:r w:rsidDel="00000000" w:rsidR="00000000" w:rsidRPr="00000000">
        <w:rPr>
          <w:rFonts w:ascii="Verdana" w:cs="Verdana" w:eastAsia="Verdana" w:hAnsi="Verdana"/>
          <w:u w:val="single"/>
          <w:rtl w:val="0"/>
        </w:rPr>
        <w:t xml:space="preserve">“S’enforester” est un mot qui permet de : </w:t>
      </w:r>
      <w:r w:rsidDel="00000000" w:rsidR="00000000" w:rsidRPr="00000000">
        <w:rPr>
          <w:rtl w:val="0"/>
        </w:rPr>
      </w:r>
    </w:p>
    <w:p w:rsidR="00000000" w:rsidDel="00000000" w:rsidP="00000000" w:rsidRDefault="00000000" w:rsidRPr="00000000" w14:paraId="00000020">
      <w:pPr>
        <w:numPr>
          <w:ilvl w:val="0"/>
          <w:numId w:val="2"/>
        </w:numPr>
        <w:spacing w:after="0" w:afterAutospacing="0" w:before="12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éviter de penser la culture et l’homme comme séparé de la nature</w:t>
      </w:r>
    </w:p>
    <w:p w:rsidR="00000000" w:rsidDel="00000000" w:rsidP="00000000" w:rsidRDefault="00000000" w:rsidRPr="00000000" w14:paraId="00000021">
      <w:pPr>
        <w:numPr>
          <w:ilvl w:val="0"/>
          <w:numId w:val="2"/>
        </w:numPr>
        <w:spacing w:after="0" w:afterAutospacing="0" w:before="0" w:beforeAutospacing="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pratiquer son québécois </w:t>
      </w:r>
    </w:p>
    <w:p w:rsidR="00000000" w:rsidDel="00000000" w:rsidP="00000000" w:rsidRDefault="00000000" w:rsidRPr="00000000" w14:paraId="00000022">
      <w:pPr>
        <w:numPr>
          <w:ilvl w:val="0"/>
          <w:numId w:val="2"/>
        </w:numPr>
        <w:spacing w:before="0" w:beforeAutospacing="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dire que l’on va en forêt et pas ailleurs</w:t>
      </w:r>
    </w:p>
    <w:p w:rsidR="00000000" w:rsidDel="00000000" w:rsidP="00000000" w:rsidRDefault="00000000" w:rsidRPr="00000000" w14:paraId="00000023">
      <w:pPr>
        <w:spacing w:before="12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4">
      <w:pPr>
        <w:spacing w:before="12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 Quel est l'enjeu du travail de Morizot ? Autrement dit : à quoi cela sert-il de changer nos façons de parler ?</w:t>
      </w:r>
    </w:p>
    <w:p w:rsidR="00000000" w:rsidDel="00000000" w:rsidP="00000000" w:rsidRDefault="00000000" w:rsidRPr="00000000" w14:paraId="00000025">
      <w:pPr>
        <w:spacing w:before="120" w:lineRule="auto"/>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Cela permet de changer notre rapport aux autres vivants. En changeant les mots, on change notre manière de voir les autres êtres ; et on peut de ce fait imaginer d’autres façons de se comporter avec eux.</w:t>
      </w:r>
    </w:p>
    <w:p w:rsidR="00000000" w:rsidDel="00000000" w:rsidP="00000000" w:rsidRDefault="00000000" w:rsidRPr="00000000" w14:paraId="00000026">
      <w:pPr>
        <w:spacing w:before="12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7">
      <w:pPr>
        <w:spacing w:before="120" w:line="240" w:lineRule="auto"/>
        <w:ind w:left="-566.9291338582677" w:right="-607.7952755905511" w:firstLine="0"/>
        <w:jc w:val="both"/>
        <w:rPr>
          <w:rFonts w:ascii="Verdana" w:cs="Verdana" w:eastAsia="Verdana" w:hAnsi="Verdana"/>
        </w:rPr>
      </w:pPr>
      <w:r w:rsidDel="00000000" w:rsidR="00000000" w:rsidRPr="00000000">
        <w:rPr>
          <w:rFonts w:ascii="Verdana" w:cs="Verdana" w:eastAsia="Verdana" w:hAnsi="Verdana"/>
          <w:b w:val="1"/>
          <w:rtl w:val="0"/>
        </w:rPr>
        <w:t xml:space="preserve">( 🛑 “stop” : 4 mn 47). </w:t>
      </w:r>
      <w:r w:rsidDel="00000000" w:rsidR="00000000" w:rsidRPr="00000000">
        <w:rPr>
          <w:rtl w:val="0"/>
        </w:rPr>
      </w:r>
    </w:p>
    <w:p w:rsidR="00000000" w:rsidDel="00000000" w:rsidP="00000000" w:rsidRDefault="00000000" w:rsidRPr="00000000" w14:paraId="00000028">
      <w:pPr>
        <w:spacing w:before="120" w:line="240" w:lineRule="auto"/>
        <w:ind w:left="-566.9291338582677" w:right="-607.7952755905511" w:firstLine="0"/>
        <w:jc w:val="both"/>
        <w:rPr>
          <w:rFonts w:ascii="Verdana" w:cs="Verdana" w:eastAsia="Verdana" w:hAnsi="Verdana"/>
          <w:sz w:val="24"/>
          <w:szCs w:val="24"/>
        </w:rPr>
      </w:pPr>
      <w:r w:rsidDel="00000000" w:rsidR="00000000" w:rsidRPr="00000000">
        <w:rPr>
          <w:rFonts w:ascii="Verdana" w:cs="Verdana" w:eastAsia="Verdana" w:hAnsi="Verdana"/>
          <w:rtl w:val="0"/>
        </w:rPr>
        <w:t xml:space="preserve">Questions (rédigez la réponse) :</w:t>
      </w:r>
      <w:r w:rsidDel="00000000" w:rsidR="00000000" w:rsidRPr="00000000">
        <w:rPr>
          <w:rtl w:val="0"/>
        </w:rPr>
      </w:r>
    </w:p>
    <w:p w:rsidR="00000000" w:rsidDel="00000000" w:rsidP="00000000" w:rsidRDefault="00000000" w:rsidRPr="00000000" w14:paraId="00000029">
      <w:pPr>
        <w:spacing w:before="12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 Qu’est-ce que la “pratique indicielle” ? Illustrer avec la médecine.</w:t>
      </w:r>
    </w:p>
    <w:p w:rsidR="00000000" w:rsidDel="00000000" w:rsidP="00000000" w:rsidRDefault="00000000" w:rsidRPr="00000000" w14:paraId="0000002A">
      <w:pPr>
        <w:spacing w:before="120" w:lineRule="auto"/>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La “pratique indicielle” est un art qui consiste à interpréter les traces de phénomènes invisibles pour les identifier et les comprendre. Par exemple, en médecine, on observe un symptôme et on trouve la bactérie qui en est la cause.</w:t>
      </w:r>
    </w:p>
    <w:p w:rsidR="00000000" w:rsidDel="00000000" w:rsidP="00000000" w:rsidRDefault="00000000" w:rsidRPr="00000000" w14:paraId="0000002B">
      <w:pPr>
        <w:spacing w:before="12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 Quel est le rapport avec la philosophie ?</w:t>
      </w:r>
    </w:p>
    <w:p w:rsidR="00000000" w:rsidDel="00000000" w:rsidP="00000000" w:rsidRDefault="00000000" w:rsidRPr="00000000" w14:paraId="0000002C">
      <w:pPr>
        <w:spacing w:before="120" w:lineRule="auto"/>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En philosophie, on peut s’en servir pour comprendre les autres êtres.</w:t>
      </w:r>
    </w:p>
    <w:p w:rsidR="00000000" w:rsidDel="00000000" w:rsidP="00000000" w:rsidRDefault="00000000" w:rsidRPr="00000000" w14:paraId="0000002D">
      <w:pPr>
        <w:spacing w:before="12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spacing w:before="120" w:line="240" w:lineRule="auto"/>
        <w:ind w:left="-566.9291338582677" w:right="-607.7952755905511" w:firstLine="0"/>
        <w:jc w:val="both"/>
        <w:rPr>
          <w:rFonts w:ascii="Verdana" w:cs="Verdana" w:eastAsia="Verdana" w:hAnsi="Verdana"/>
        </w:rPr>
      </w:pPr>
      <w:r w:rsidDel="00000000" w:rsidR="00000000" w:rsidRPr="00000000">
        <w:rPr>
          <w:rFonts w:ascii="Verdana" w:cs="Verdana" w:eastAsia="Verdana" w:hAnsi="Verdana"/>
          <w:b w:val="1"/>
          <w:rtl w:val="0"/>
        </w:rPr>
        <w:t xml:space="preserve">( 🛑 “stop” : 5 mn 32). </w:t>
      </w:r>
      <w:r w:rsidDel="00000000" w:rsidR="00000000" w:rsidRPr="00000000">
        <w:rPr>
          <w:rtl w:val="0"/>
        </w:rPr>
      </w:r>
    </w:p>
    <w:p w:rsidR="00000000" w:rsidDel="00000000" w:rsidP="00000000" w:rsidRDefault="00000000" w:rsidRPr="00000000" w14:paraId="0000002F">
      <w:pPr>
        <w:spacing w:before="120" w:line="240" w:lineRule="auto"/>
        <w:ind w:left="-566.9291338582677" w:right="-607.7952755905511" w:firstLine="0"/>
        <w:jc w:val="both"/>
        <w:rPr>
          <w:rFonts w:ascii="Verdana" w:cs="Verdana" w:eastAsia="Verdana" w:hAnsi="Verdana"/>
          <w:sz w:val="24"/>
          <w:szCs w:val="24"/>
        </w:rPr>
      </w:pPr>
      <w:r w:rsidDel="00000000" w:rsidR="00000000" w:rsidRPr="00000000">
        <w:rPr>
          <w:rFonts w:ascii="Verdana" w:cs="Verdana" w:eastAsia="Verdana" w:hAnsi="Verdana"/>
          <w:rtl w:val="0"/>
        </w:rPr>
        <w:t xml:space="preserve">Question (rédigez la réponse) :</w:t>
      </w:r>
      <w:r w:rsidDel="00000000" w:rsidR="00000000" w:rsidRPr="00000000">
        <w:rPr>
          <w:rtl w:val="0"/>
        </w:rPr>
      </w:r>
    </w:p>
    <w:p w:rsidR="00000000" w:rsidDel="00000000" w:rsidP="00000000" w:rsidRDefault="00000000" w:rsidRPr="00000000" w14:paraId="00000030">
      <w:pPr>
        <w:spacing w:before="12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 Pourquoi sommes-nous un vivant parmi les vivants? Analysez l’exemple du printemps.</w:t>
      </w:r>
    </w:p>
    <w:p w:rsidR="00000000" w:rsidDel="00000000" w:rsidP="00000000" w:rsidRDefault="00000000" w:rsidRPr="00000000" w14:paraId="00000031">
      <w:pPr>
        <w:jc w:val="both"/>
        <w:rPr>
          <w:rFonts w:ascii="Verdana" w:cs="Verdana" w:eastAsia="Verdana" w:hAnsi="Verdana"/>
        </w:rPr>
      </w:pPr>
      <w:r w:rsidDel="00000000" w:rsidR="00000000" w:rsidRPr="00000000">
        <w:rPr>
          <w:rFonts w:ascii="Verdana" w:cs="Verdana" w:eastAsia="Verdana" w:hAnsi="Verdana"/>
          <w:i w:val="1"/>
          <w:sz w:val="24"/>
          <w:szCs w:val="24"/>
          <w:rtl w:val="0"/>
        </w:rPr>
        <w:t xml:space="preserve">Nous agissons de manière biologique, même si nous sommes des êtres culturels. Par exemple, tout le monde sent dans sa chair que le printemps arrive (“mille petits signes”). De plus, comme les bourgeons éclosent, l’organisme humain se modifie.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grrjZBpL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